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 w:eastAsiaTheme="minorEastAsia"/>
          <w:b/>
          <w:sz w:val="40"/>
          <w:lang w:eastAsia="zh-TW"/>
        </w:rPr>
      </w:pPr>
      <w:bookmarkStart w:id="0" w:name="_GoBack"/>
      <w:bookmarkEnd w:id="0"/>
      <w:r>
        <w:rPr>
          <w:rFonts w:ascii="Arial" w:hAnsi="Arial" w:cs="Arial" w:eastAsiaTheme="minorEastAsia"/>
          <w:b/>
          <w:sz w:val="40"/>
          <w:lang w:eastAsia="zh-CN"/>
        </w:rPr>
        <w:t>2018MIECF</w:t>
      </w:r>
      <w:r>
        <w:rPr>
          <w:rFonts w:hint="eastAsia" w:ascii="Arial" w:hAnsi="Arial" w:cs="Arial" w:eastAsiaTheme="minorEastAsia"/>
          <w:b/>
          <w:sz w:val="40"/>
          <w:szCs w:val="40"/>
          <w:lang w:eastAsia="zh-TW"/>
        </w:rPr>
        <w:t>初步</w:t>
      </w:r>
      <w:r>
        <w:rPr>
          <w:rFonts w:ascii="Arial" w:hAnsi="Arial" w:cs="Arial" w:eastAsiaTheme="minorEastAsia"/>
          <w:b/>
          <w:sz w:val="40"/>
          <w:lang w:eastAsia="zh-CN"/>
        </w:rPr>
        <w:t>大會日程</w:t>
      </w:r>
    </w:p>
    <w:p>
      <w:pPr>
        <w:jc w:val="center"/>
        <w:rPr>
          <w:rFonts w:ascii="Arial" w:hAnsi="Arial" w:cs="Arial" w:eastAsiaTheme="minorEastAsia"/>
          <w:b/>
          <w:sz w:val="40"/>
          <w:lang w:eastAsia="zh-TW"/>
        </w:rPr>
      </w:pPr>
      <w:r>
        <w:rPr>
          <w:rFonts w:ascii="Arial" w:hAnsi="Arial" w:cs="Arial" w:eastAsiaTheme="minorEastAsia"/>
          <w:b/>
          <w:sz w:val="36"/>
          <w:lang w:eastAsia="zh-CN"/>
        </w:rPr>
        <w:t xml:space="preserve">2018MIECF </w:t>
      </w:r>
      <w:r>
        <w:rPr>
          <w:rFonts w:hint="eastAsia" w:ascii="Arial" w:hAnsi="Arial" w:cs="Arial" w:eastAsiaTheme="minorEastAsia"/>
          <w:b/>
          <w:sz w:val="40"/>
          <w:szCs w:val="40"/>
          <w:lang w:eastAsia="zh-TW"/>
        </w:rPr>
        <w:t>T</w:t>
      </w:r>
      <w:r>
        <w:rPr>
          <w:rFonts w:ascii="Arial" w:hAnsi="Arial" w:cs="Arial" w:eastAsiaTheme="minorEastAsia"/>
          <w:b/>
          <w:sz w:val="40"/>
          <w:szCs w:val="40"/>
          <w:lang w:eastAsia="zh-CN"/>
        </w:rPr>
        <w:t>entative</w:t>
      </w:r>
      <w:r>
        <w:rPr>
          <w:rFonts w:ascii="Arial" w:hAnsi="Arial" w:cs="Arial" w:eastAsiaTheme="minorEastAsia"/>
          <w:b/>
          <w:sz w:val="36"/>
          <w:lang w:eastAsia="zh-CN"/>
        </w:rPr>
        <w:t xml:space="preserve"> Event Program</w:t>
      </w:r>
      <w:r>
        <w:rPr>
          <w:rFonts w:hint="eastAsia" w:ascii="Arial" w:hAnsi="Arial" w:cs="Arial" w:eastAsiaTheme="minorEastAsia"/>
          <w:b/>
          <w:sz w:val="36"/>
          <w:lang w:eastAsia="zh-TW"/>
        </w:rPr>
        <w:t>me</w:t>
      </w:r>
    </w:p>
    <w:tbl>
      <w:tblPr>
        <w:tblStyle w:val="20"/>
        <w:tblpPr w:leftFromText="187" w:rightFromText="187" w:vertAnchor="text" w:horzAnchor="page" w:tblpX="779" w:tblpY="548"/>
        <w:tblOverlap w:val="never"/>
        <w:tblW w:w="10693" w:type="dxa"/>
        <w:tblInd w:w="0" w:type="dxa"/>
        <w:tblBorders>
          <w:top w:val="single" w:color="C2D69B" w:themeColor="accent3" w:themeTint="99" w:sz="4" w:space="0"/>
          <w:left w:val="single" w:color="C2D69B" w:themeColor="accent3" w:themeTint="99" w:sz="4" w:space="0"/>
          <w:bottom w:val="single" w:color="C2D69B" w:themeColor="accent3" w:themeTint="99" w:sz="4" w:space="0"/>
          <w:right w:val="single" w:color="C2D69B" w:themeColor="accent3" w:themeTint="99" w:sz="4" w:space="0"/>
          <w:insideH w:val="single" w:color="C2D69B" w:themeColor="accent3" w:themeTint="99" w:sz="4" w:space="0"/>
          <w:insideV w:val="single" w:color="C2D69B" w:themeColor="accent3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8952"/>
      </w:tblGrid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single" w:color="C2D69B" w:themeColor="accent3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693" w:type="dxa"/>
            <w:gridSpan w:val="2"/>
            <w:tcBorders>
              <w:top w:val="single" w:color="9BBB59" w:themeColor="accent3" w:sz="4" w:space="0"/>
              <w:left w:val="single" w:color="9BBB59" w:themeColor="accent3" w:sz="4" w:space="0"/>
              <w:bottom w:val="single" w:color="9BBB59" w:themeColor="accent3" w:sz="4" w:space="0"/>
              <w:right w:val="single" w:color="9BBB59" w:themeColor="accent3" w:sz="4" w:space="0"/>
              <w:insideH w:val="single" w:sz="4" w:space="0"/>
              <w:insideV w:val="nil"/>
            </w:tcBorders>
            <w:shd w:val="clear" w:color="auto" w:fill="9BBB59" w:themeFill="accent3"/>
          </w:tcPr>
          <w:p>
            <w:pPr>
              <w:ind w:left="-1"/>
              <w:jc w:val="center"/>
              <w:rPr>
                <w:rFonts w:ascii="Arial" w:hAnsi="Arial" w:cs="Arial" w:eastAsiaTheme="minorEastAsia"/>
                <w:b/>
                <w:bCs/>
                <w:color w:val="auto"/>
                <w:sz w:val="22"/>
                <w:szCs w:val="22"/>
                <w:lang w:eastAsia="zh-TW"/>
              </w:rPr>
            </w:pPr>
            <w:r>
              <w:rPr>
                <w:rFonts w:ascii="Arial" w:hAnsi="Arial" w:cs="Arial" w:eastAsiaTheme="minorEastAsia"/>
                <w:b/>
                <w:bCs/>
                <w:color w:val="auto"/>
                <w:sz w:val="22"/>
                <w:szCs w:val="22"/>
                <w:lang w:eastAsia="zh-CN"/>
              </w:rPr>
              <w:t>第一天</w:t>
            </w:r>
            <w:r>
              <w:rPr>
                <w:rFonts w:ascii="Arial" w:hAnsi="Arial" w:cs="Arial" w:eastAsiaTheme="minorEastAsia"/>
                <w:b/>
                <w:bCs/>
                <w:color w:val="auto"/>
                <w:sz w:val="22"/>
                <w:szCs w:val="22"/>
                <w:lang w:eastAsia="zh-TW"/>
              </w:rPr>
              <w:t>：</w:t>
            </w:r>
            <w:r>
              <w:rPr>
                <w:rFonts w:ascii="Arial" w:hAnsi="Arial" w:cs="Arial" w:eastAsiaTheme="minorEastAsia"/>
                <w:b/>
                <w:bCs/>
                <w:color w:val="auto"/>
                <w:sz w:val="22"/>
                <w:szCs w:val="22"/>
                <w:lang w:eastAsia="zh-CN"/>
              </w:rPr>
              <w:t>2018年4月12日（星期四）</w:t>
            </w:r>
          </w:p>
          <w:p>
            <w:pPr>
              <w:ind w:left="-1"/>
              <w:jc w:val="center"/>
              <w:rPr>
                <w:rFonts w:ascii="Arial" w:hAnsi="Arial" w:cs="Arial" w:eastAsiaTheme="minorEastAsia"/>
                <w:b/>
                <w:bCs/>
                <w:color w:val="auto"/>
                <w:sz w:val="22"/>
                <w:szCs w:val="22"/>
                <w:lang w:eastAsia="zh-TW"/>
              </w:rPr>
            </w:pPr>
            <w:r>
              <w:rPr>
                <w:rFonts w:ascii="Arial" w:hAnsi="Arial" w:cs="Arial" w:eastAsiaTheme="minorEastAsia"/>
                <w:b/>
                <w:bCs/>
                <w:color w:val="auto"/>
                <w:sz w:val="22"/>
                <w:szCs w:val="22"/>
                <w:lang w:eastAsia="zh-CN"/>
              </w:rPr>
              <w:t>Day 1: 12</w:t>
            </w:r>
            <w:r>
              <w:rPr>
                <w:rFonts w:ascii="Arial" w:hAnsi="Arial" w:cs="Arial" w:eastAsiaTheme="minorEastAsia"/>
                <w:b/>
                <w:bCs/>
                <w:color w:val="auto"/>
                <w:sz w:val="22"/>
                <w:szCs w:val="22"/>
                <w:vertAlign w:val="superscript"/>
                <w:lang w:eastAsia="zh-TW"/>
              </w:rPr>
              <w:t>th</w:t>
            </w:r>
            <w:r>
              <w:rPr>
                <w:rFonts w:ascii="Arial" w:hAnsi="Arial" w:cs="Arial" w:eastAsiaTheme="minorEastAsia"/>
                <w:b/>
                <w:bCs/>
                <w:color w:val="auto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Arial" w:hAnsi="Arial" w:cs="Arial" w:eastAsiaTheme="minorEastAsia"/>
                <w:b/>
                <w:bCs/>
                <w:color w:val="auto"/>
                <w:sz w:val="22"/>
                <w:szCs w:val="22"/>
                <w:lang w:eastAsia="zh-CN"/>
              </w:rPr>
              <w:t>April 2018 (Thursday)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single" w:color="C2D69B" w:themeColor="accent3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41" w:type="dxa"/>
            <w:tcBorders>
              <w:top w:val="single" w:color="9BBB59" w:themeColor="accent3" w:sz="4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 w:eastAsiaTheme="minorEastAsia"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  <w:lang w:eastAsia="zh-TW"/>
              </w:rPr>
              <w:t>10:00-11:30</w:t>
            </w:r>
          </w:p>
        </w:tc>
        <w:tc>
          <w:tcPr>
            <w:tcW w:w="8952" w:type="dxa"/>
            <w:tcBorders>
              <w:top w:val="single" w:color="9BBB59" w:themeColor="accent3" w:sz="4" w:space="0"/>
            </w:tcBorders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  <w:lang w:eastAsia="zh-TW"/>
              </w:rPr>
              <w:t>2018年澳門國際環保合作發展論壇及展覽開幕典禮</w:t>
            </w:r>
          </w:p>
          <w:p>
            <w:pPr>
              <w:ind w:left="-1"/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  <w:lang w:eastAsia="zh-CN"/>
              </w:rPr>
              <w:t>2018MIECF Opening Ceremony</w:t>
            </w:r>
          </w:p>
          <w:p>
            <w:pPr>
              <w:ind w:left="-1"/>
              <w:jc w:val="center"/>
              <w:rPr>
                <w:rFonts w:ascii="Arial" w:hAnsi="Arial" w:cs="Arial" w:eastAsiaTheme="minorEastAsia"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  <w:lang w:eastAsia="zh-TW"/>
              </w:rPr>
              <w:t>宴會廳G-L（3樓）</w:t>
            </w:r>
          </w:p>
          <w:p>
            <w:pPr>
              <w:ind w:left="-1"/>
              <w:jc w:val="center"/>
              <w:rPr>
                <w:rFonts w:ascii="Arial" w:hAnsi="Arial" w:cs="Arial" w:eastAsiaTheme="minorEastAsia"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  <w:lang w:eastAsia="zh-TW"/>
              </w:rPr>
              <w:t>Ballroom G-L (Level 3)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single" w:color="C2D69B" w:themeColor="accent3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41" w:type="dxa"/>
            <w:shd w:val="clear" w:color="auto" w:fill="auto"/>
          </w:tcPr>
          <w:p>
            <w:pPr>
              <w:pStyle w:val="8"/>
              <w:jc w:val="center"/>
              <w:rPr>
                <w:rFonts w:ascii="Arial" w:hAnsi="Arial" w:cs="Arial" w:eastAsiaTheme="minorEastAsia"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10:00-10:20</w:t>
            </w:r>
          </w:p>
        </w:tc>
        <w:tc>
          <w:tcPr>
            <w:tcW w:w="8952" w:type="dxa"/>
            <w:shd w:val="clear" w:color="auto" w:fill="auto"/>
          </w:tcPr>
          <w:p>
            <w:pPr>
              <w:pStyle w:val="8"/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  <w:t>歡迎辭</w:t>
            </w:r>
          </w:p>
          <w:p>
            <w:pPr>
              <w:pStyle w:val="8"/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  <w:t>Welcome Speech</w:t>
            </w:r>
          </w:p>
          <w:p>
            <w:pPr>
              <w:ind w:left="-1"/>
              <w:jc w:val="center"/>
              <w:rPr>
                <w:rFonts w:ascii="Arial" w:hAnsi="Arial" w:cs="Arial" w:eastAsiaTheme="minorEastAsia"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  <w:lang w:eastAsia="zh-TW"/>
              </w:rPr>
              <w:t>宴會廳G-L（3樓）</w:t>
            </w:r>
          </w:p>
          <w:p>
            <w:pPr>
              <w:pStyle w:val="8"/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Ballroom G-L (Level 3)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single" w:color="C2D69B" w:themeColor="accent3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41" w:type="dxa"/>
            <w:shd w:val="clear" w:color="auto" w:fill="auto"/>
          </w:tcPr>
          <w:p>
            <w:pPr>
              <w:pStyle w:val="8"/>
              <w:jc w:val="center"/>
              <w:rPr>
                <w:rFonts w:ascii="Arial" w:hAnsi="Arial" w:cs="Arial" w:eastAsiaTheme="minorEastAsia"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10:20-10:50</w:t>
            </w:r>
          </w:p>
        </w:tc>
        <w:tc>
          <w:tcPr>
            <w:tcW w:w="8952" w:type="dxa"/>
            <w:shd w:val="clear" w:color="auto" w:fill="auto"/>
          </w:tcPr>
          <w:p>
            <w:pPr>
              <w:pStyle w:val="8"/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  <w:t>主旨發言</w:t>
            </w:r>
          </w:p>
          <w:p>
            <w:pPr>
              <w:pStyle w:val="8"/>
              <w:jc w:val="center"/>
              <w:rPr>
                <w:rFonts w:ascii="Arial" w:hAnsi="Arial" w:cs="Arial" w:eastAsiaTheme="minorEastAsia"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sz w:val="22"/>
                <w:szCs w:val="22"/>
              </w:rPr>
              <w:t>特邀嘉賓（特邀支持單位的主要政府官員）</w:t>
            </w:r>
          </w:p>
          <w:p>
            <w:pPr>
              <w:pStyle w:val="8"/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  <w:t>Keynote Address</w:t>
            </w:r>
          </w:p>
          <w:p>
            <w:pPr>
              <w:pStyle w:val="8"/>
              <w:jc w:val="center"/>
              <w:rPr>
                <w:rFonts w:ascii="Arial" w:hAnsi="Arial" w:cs="Arial" w:eastAsiaTheme="minorEastAsia"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sz w:val="22"/>
                <w:szCs w:val="22"/>
              </w:rPr>
              <w:t>Invited VIPs (Key Government Official from Special Supporting Organisations)</w:t>
            </w:r>
          </w:p>
          <w:p>
            <w:pPr>
              <w:ind w:left="-1"/>
              <w:jc w:val="center"/>
              <w:rPr>
                <w:rFonts w:ascii="Arial" w:hAnsi="Arial" w:cs="Arial" w:eastAsiaTheme="minorEastAsia"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  <w:lang w:eastAsia="zh-TW"/>
              </w:rPr>
              <w:t>宴會廳G-L（3樓）</w:t>
            </w:r>
          </w:p>
          <w:p>
            <w:pPr>
              <w:pStyle w:val="8"/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Ballroom G-L (Level 3)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single" w:color="C2D69B" w:themeColor="accent3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41" w:type="dxa"/>
            <w:tcBorders>
              <w:bottom w:val="single" w:color="C2D69B" w:themeColor="accent3" w:themeTint="99" w:sz="4" w:space="0"/>
            </w:tcBorders>
            <w:shd w:val="clear" w:color="auto" w:fill="auto"/>
          </w:tcPr>
          <w:p>
            <w:pPr>
              <w:pStyle w:val="8"/>
              <w:jc w:val="center"/>
              <w:rPr>
                <w:rFonts w:ascii="Arial" w:hAnsi="Arial" w:cs="Arial" w:eastAsiaTheme="minorEastAsia"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11:00-11:30</w:t>
            </w:r>
          </w:p>
        </w:tc>
        <w:tc>
          <w:tcPr>
            <w:tcW w:w="8952" w:type="dxa"/>
            <w:tcBorders>
              <w:bottom w:val="single" w:color="C2D69B" w:themeColor="accent3" w:themeTint="99" w:sz="4" w:space="0"/>
            </w:tcBorders>
            <w:shd w:val="clear" w:color="auto" w:fill="auto"/>
          </w:tcPr>
          <w:p>
            <w:pPr>
              <w:pStyle w:val="8"/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  <w:t>主題演講</w:t>
            </w:r>
          </w:p>
          <w:p>
            <w:pPr>
              <w:pStyle w:val="8"/>
              <w:jc w:val="center"/>
              <w:rPr>
                <w:rFonts w:ascii="Arial" w:hAnsi="Arial" w:cs="Arial" w:eastAsiaTheme="minorEastAsia"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克里斯蒂安娜</w:t>
            </w:r>
            <w:r>
              <w:rPr>
                <w:rFonts w:hint="eastAsia" w:ascii="MingLiU" w:hAnsi="MingLiU" w:eastAsia="MingLiU" w:cs="MingLiU"/>
                <w:bCs/>
                <w:sz w:val="22"/>
                <w:szCs w:val="22"/>
              </w:rPr>
              <w:t>‧</w:t>
            </w: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菲格雷斯女士</w:t>
            </w:r>
          </w:p>
          <w:p>
            <w:pPr>
              <w:pStyle w:val="8"/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  <w:t>Keynote Speech</w:t>
            </w:r>
          </w:p>
          <w:p>
            <w:pPr>
              <w:pStyle w:val="8"/>
              <w:jc w:val="center"/>
              <w:rPr>
                <w:rFonts w:ascii="Arial" w:hAnsi="Arial" w:cs="Arial" w:eastAsiaTheme="minorEastAsia"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Ms. Christiana Figueres</w:t>
            </w:r>
          </w:p>
          <w:p>
            <w:pPr>
              <w:ind w:left="-1"/>
              <w:jc w:val="center"/>
              <w:rPr>
                <w:rFonts w:ascii="Arial" w:hAnsi="Arial" w:cs="Arial" w:eastAsiaTheme="minorEastAsia"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  <w:lang w:eastAsia="zh-TW"/>
              </w:rPr>
              <w:t>宴會廳G-L（3樓）</w:t>
            </w:r>
          </w:p>
          <w:p>
            <w:pPr>
              <w:pStyle w:val="8"/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Ballroom G-L (Level 3)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single" w:color="C2D69B" w:themeColor="accent3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41" w:type="dxa"/>
            <w:shd w:val="clear" w:color="auto" w:fill="D8D8D8" w:themeFill="background1" w:themeFillShade="D9"/>
          </w:tcPr>
          <w:p>
            <w:pPr>
              <w:pStyle w:val="8"/>
              <w:jc w:val="center"/>
              <w:rPr>
                <w:rFonts w:ascii="Arial" w:hAnsi="Arial" w:cs="Arial" w:eastAsiaTheme="minorEastAsia"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11:00-18:30</w:t>
            </w:r>
          </w:p>
        </w:tc>
        <w:tc>
          <w:tcPr>
            <w:tcW w:w="8952" w:type="dxa"/>
            <w:shd w:val="clear" w:color="auto" w:fill="D8D8D8" w:themeFill="background1" w:themeFillShade="D9"/>
          </w:tcPr>
          <w:p>
            <w:pPr>
              <w:pStyle w:val="8"/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  <w:t>綠色展覽</w:t>
            </w:r>
            <w:r>
              <w:rPr>
                <w:rFonts w:hint="eastAsia" w:ascii="Arial" w:hAnsi="Arial" w:cs="Arial" w:eastAsiaTheme="minorEastAsia"/>
                <w:b/>
                <w:bCs/>
                <w:sz w:val="22"/>
                <w:szCs w:val="22"/>
              </w:rPr>
              <w:t>、</w:t>
            </w: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  <w:t>綠色配對</w:t>
            </w:r>
            <w:r>
              <w:rPr>
                <w:rFonts w:hint="eastAsia" w:ascii="Arial" w:hAnsi="Arial" w:cs="Arial" w:eastAsiaTheme="minorEastAsia"/>
                <w:b/>
                <w:bCs/>
                <w:sz w:val="22"/>
                <w:szCs w:val="22"/>
              </w:rPr>
              <w:t>及專業推介洽談會</w:t>
            </w:r>
          </w:p>
          <w:p>
            <w:pPr>
              <w:pStyle w:val="8"/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  <w:t>Green Showcase, Green Matching and Seminars &amp; Presentations</w:t>
            </w:r>
          </w:p>
          <w:p>
            <w:pPr>
              <w:pStyle w:val="8"/>
              <w:jc w:val="center"/>
              <w:rPr>
                <w:rFonts w:ascii="Arial" w:hAnsi="Arial" w:cs="Arial" w:eastAsiaTheme="minorEastAsia"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展館A（1樓）</w:t>
            </w:r>
          </w:p>
          <w:p>
            <w:pPr>
              <w:pStyle w:val="8"/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Expo Hall A (Level 1)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single" w:color="C2D69B" w:themeColor="accent3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41" w:type="dxa"/>
            <w:shd w:val="clear" w:color="auto" w:fill="D8D8D8" w:themeFill="background1" w:themeFillShade="D9"/>
          </w:tcPr>
          <w:p>
            <w:pPr>
              <w:pStyle w:val="8"/>
              <w:jc w:val="center"/>
              <w:rPr>
                <w:rFonts w:ascii="Arial" w:hAnsi="Arial" w:cs="Arial" w:eastAsiaTheme="minorEastAsia"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14:30-18:30</w:t>
            </w:r>
          </w:p>
        </w:tc>
        <w:tc>
          <w:tcPr>
            <w:tcW w:w="8952" w:type="dxa"/>
            <w:shd w:val="clear" w:color="auto" w:fill="D8D8D8" w:themeFill="background1" w:themeFillShade="D9"/>
          </w:tcPr>
          <w:p>
            <w:pPr>
              <w:pStyle w:val="8"/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  <w:t>綠色商機合作日</w:t>
            </w:r>
          </w:p>
          <w:p>
            <w:pPr>
              <w:pStyle w:val="8"/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  <w:lang w:eastAsia="zh-CN"/>
              </w:rPr>
              <w:t>Green Business Co-operation Day</w:t>
            </w:r>
          </w:p>
          <w:p>
            <w:pPr>
              <w:pStyle w:val="8"/>
              <w:jc w:val="center"/>
              <w:rPr>
                <w:rFonts w:ascii="Arial" w:hAnsi="Arial" w:cs="Arial" w:eastAsiaTheme="minorEastAsia"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西西里廳2401-2502（1樓）</w:t>
            </w:r>
          </w:p>
          <w:p>
            <w:pPr>
              <w:pStyle w:val="8"/>
              <w:jc w:val="center"/>
              <w:rPr>
                <w:rFonts w:ascii="Arial" w:hAnsi="Arial" w:cs="Arial" w:eastAsiaTheme="minorEastAsia"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Sicily Room 2401-2502 (Level 1)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single" w:color="C2D69B" w:themeColor="accent3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41" w:type="dxa"/>
            <w:shd w:val="clear" w:color="auto" w:fill="auto"/>
          </w:tcPr>
          <w:p>
            <w:pPr>
              <w:ind w:left="-1"/>
              <w:jc w:val="center"/>
              <w:rPr>
                <w:rFonts w:ascii="Arial" w:hAnsi="Arial" w:cs="Arial" w:eastAsiaTheme="minorEastAsia"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  <w:lang w:eastAsia="zh-TW"/>
              </w:rPr>
              <w:t>14:30-15:45</w:t>
            </w:r>
          </w:p>
        </w:tc>
        <w:tc>
          <w:tcPr>
            <w:tcW w:w="8952" w:type="dxa"/>
            <w:shd w:val="clear" w:color="auto" w:fill="auto"/>
          </w:tcPr>
          <w:p>
            <w:pPr>
              <w:ind w:left="-1"/>
              <w:jc w:val="center"/>
              <w:rPr>
                <w:rFonts w:ascii="Arial" w:hAnsi="Arial" w:cs="Arial" w:eastAsiaTheme="minorEastAsia"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  <w:lang w:eastAsia="zh-TW"/>
              </w:rPr>
              <w:t>環節一　Session 1</w:t>
            </w:r>
          </w:p>
          <w:p>
            <w:pPr>
              <w:ind w:left="-1"/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  <w:lang w:eastAsia="zh-TW"/>
              </w:rPr>
              <w:t>綠色經濟－旅遊業的可持續發展</w:t>
            </w:r>
          </w:p>
          <w:p>
            <w:pPr>
              <w:ind w:left="-1"/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  <w:lang w:val="en-GB" w:eastAsia="zh-TW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  <w:lang w:val="en-GB" w:eastAsia="zh-CN"/>
              </w:rPr>
              <w:t>Green Economy – The Sustainable Tourism</w:t>
            </w:r>
          </w:p>
          <w:p>
            <w:pPr>
              <w:pStyle w:val="8"/>
              <w:jc w:val="center"/>
              <w:rPr>
                <w:rFonts w:ascii="Arial" w:hAnsi="Arial" w:cs="Arial" w:eastAsiaTheme="minorEastAsia"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西西里廳2401-2502（1樓）</w:t>
            </w:r>
          </w:p>
          <w:p>
            <w:pPr>
              <w:ind w:left="-1"/>
              <w:jc w:val="center"/>
              <w:rPr>
                <w:rFonts w:ascii="Arial" w:hAnsi="Arial" w:cs="Arial" w:eastAsiaTheme="minorEastAsia"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Sicily Room 2401-2502 (Level 1)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single" w:color="C2D69B" w:themeColor="accent3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741" w:type="dxa"/>
            <w:shd w:val="clear" w:color="auto" w:fill="auto"/>
          </w:tcPr>
          <w:p>
            <w:pPr>
              <w:pStyle w:val="8"/>
              <w:shd w:val="clear" w:color="auto" w:fill="FFFFFF"/>
              <w:jc w:val="center"/>
              <w:rPr>
                <w:rFonts w:ascii="Arial" w:hAnsi="Arial" w:cs="Arial" w:eastAsiaTheme="minorEastAsia"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15:50-17:05</w:t>
            </w:r>
          </w:p>
        </w:tc>
        <w:tc>
          <w:tcPr>
            <w:tcW w:w="8952" w:type="dxa"/>
            <w:shd w:val="clear" w:color="auto" w:fill="auto"/>
          </w:tcPr>
          <w:p>
            <w:pPr>
              <w:pStyle w:val="8"/>
              <w:shd w:val="clear" w:color="auto" w:fill="FFFFFF"/>
              <w:jc w:val="center"/>
              <w:rPr>
                <w:rFonts w:ascii="Arial" w:hAnsi="Arial" w:cs="Arial" w:eastAsiaTheme="minorEastAsia"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環節二　</w:t>
            </w:r>
            <w:r>
              <w:rPr>
                <w:rFonts w:ascii="Arial" w:hAnsi="Arial" w:cs="Arial" w:eastAsiaTheme="minorEastAsia"/>
                <w:bCs/>
                <w:sz w:val="22"/>
                <w:szCs w:val="22"/>
                <w:lang w:eastAsia="zh-CN"/>
              </w:rPr>
              <w:t xml:space="preserve"> Session 2</w:t>
            </w:r>
          </w:p>
          <w:p>
            <w:pPr>
              <w:pStyle w:val="8"/>
              <w:shd w:val="clear" w:color="auto" w:fill="FFFFFF"/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  <w:t>生態城市的綠色會展建設</w:t>
            </w:r>
          </w:p>
          <w:p>
            <w:pPr>
              <w:pStyle w:val="8"/>
              <w:shd w:val="clear" w:color="auto" w:fill="FFFFFF"/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  <w:lang w:val="en-GB" w:eastAsia="zh-CN"/>
              </w:rPr>
              <w:t>New Pattern in MICE Industry under Eco-Cities Model</w:t>
            </w:r>
          </w:p>
          <w:p>
            <w:pPr>
              <w:pStyle w:val="8"/>
              <w:jc w:val="center"/>
              <w:rPr>
                <w:rFonts w:ascii="Arial" w:hAnsi="Arial" w:cs="Arial" w:eastAsiaTheme="minorEastAsia"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西西里廳2401-2502（1樓）</w:t>
            </w:r>
          </w:p>
          <w:p>
            <w:pPr>
              <w:pStyle w:val="8"/>
              <w:shd w:val="clear" w:color="auto" w:fill="FFFFFF"/>
              <w:jc w:val="center"/>
              <w:rPr>
                <w:rFonts w:ascii="Arial" w:hAnsi="Arial" w:cs="Arial" w:eastAsiaTheme="minorEastAsia"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Sicily Room 2401-2502 (Level 1)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single" w:color="C2D69B" w:themeColor="accent3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41" w:type="dxa"/>
            <w:tcBorders>
              <w:bottom w:val="single" w:color="C2D69B" w:themeColor="accent3" w:themeTint="99" w:sz="4" w:space="0"/>
            </w:tcBorders>
            <w:shd w:val="clear" w:color="auto" w:fill="auto"/>
          </w:tcPr>
          <w:p>
            <w:pPr>
              <w:pStyle w:val="8"/>
              <w:shd w:val="clear" w:color="auto" w:fill="FFFFFF"/>
              <w:jc w:val="center"/>
              <w:rPr>
                <w:rFonts w:ascii="Arial" w:hAnsi="Arial" w:cs="Arial" w:eastAsiaTheme="minorEastAsia"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17:05-17:20</w:t>
            </w:r>
          </w:p>
        </w:tc>
        <w:tc>
          <w:tcPr>
            <w:tcW w:w="8952" w:type="dxa"/>
            <w:tcBorders>
              <w:bottom w:val="single" w:color="C2D69B" w:themeColor="accent3" w:themeTint="99" w:sz="4" w:space="0"/>
            </w:tcBorders>
            <w:shd w:val="clear" w:color="auto" w:fill="auto"/>
          </w:tcPr>
          <w:p>
            <w:pPr>
              <w:pStyle w:val="8"/>
              <w:shd w:val="clear" w:color="auto" w:fill="FFFFFF"/>
              <w:jc w:val="center"/>
              <w:rPr>
                <w:rFonts w:ascii="Arial" w:hAnsi="Arial" w:cs="Arial" w:eastAsiaTheme="minorEastAsia"/>
                <w:bCs/>
                <w:sz w:val="22"/>
                <w:szCs w:val="22"/>
              </w:rPr>
            </w:pPr>
            <w:r>
              <w:rPr>
                <w:rFonts w:hint="eastAsia" w:ascii="Arial" w:hAnsi="Arial" w:cs="Arial" w:eastAsiaTheme="minorEastAsia"/>
                <w:bCs/>
                <w:sz w:val="22"/>
                <w:szCs w:val="22"/>
              </w:rPr>
              <w:t>商機交流及茶敍</w:t>
            </w:r>
          </w:p>
          <w:p>
            <w:pPr>
              <w:pStyle w:val="8"/>
              <w:shd w:val="clear" w:color="auto" w:fill="FFFFFF"/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Business Exchange &amp; Refreshments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single" w:color="C2D69B" w:themeColor="accent3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41" w:type="dxa"/>
            <w:tcBorders>
              <w:bottom w:val="single" w:color="C2D69B" w:themeColor="accent3" w:themeTint="99" w:sz="4" w:space="0"/>
            </w:tcBorders>
            <w:shd w:val="clear" w:color="auto" w:fill="auto"/>
          </w:tcPr>
          <w:p>
            <w:pPr>
              <w:pStyle w:val="8"/>
              <w:shd w:val="clear" w:color="auto" w:fill="FFFFFF"/>
              <w:jc w:val="center"/>
              <w:rPr>
                <w:rFonts w:ascii="Arial" w:hAnsi="Arial" w:cs="Arial" w:eastAsiaTheme="minorEastAsia"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17:30-18:30</w:t>
            </w:r>
          </w:p>
        </w:tc>
        <w:tc>
          <w:tcPr>
            <w:tcW w:w="8952" w:type="dxa"/>
            <w:tcBorders>
              <w:bottom w:val="single" w:color="C2D69B" w:themeColor="accent3" w:themeTint="99" w:sz="4" w:space="0"/>
            </w:tcBorders>
            <w:shd w:val="clear" w:color="auto" w:fill="auto"/>
          </w:tcPr>
          <w:p>
            <w:pPr>
              <w:pStyle w:val="8"/>
              <w:shd w:val="clear" w:color="auto" w:fill="FFFFFF"/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  <w:lang w:eastAsia="zh-CN"/>
              </w:rPr>
              <w:t>簽約儀式</w:t>
            </w:r>
          </w:p>
          <w:p>
            <w:pPr>
              <w:pStyle w:val="8"/>
              <w:shd w:val="clear" w:color="auto" w:fill="FFFFFF"/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  <w:lang w:eastAsia="zh-CN"/>
              </w:rPr>
              <w:t>Signing Ceremony</w:t>
            </w:r>
          </w:p>
          <w:p>
            <w:pPr>
              <w:pStyle w:val="8"/>
              <w:jc w:val="center"/>
              <w:rPr>
                <w:rFonts w:ascii="Arial" w:hAnsi="Arial" w:cs="Arial" w:eastAsiaTheme="minorEastAsia"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展館A 澳門館（1樓）</w:t>
            </w:r>
          </w:p>
          <w:p>
            <w:pPr>
              <w:pStyle w:val="8"/>
              <w:shd w:val="clear" w:color="auto" w:fill="FFFFFF"/>
              <w:jc w:val="center"/>
              <w:rPr>
                <w:rFonts w:ascii="Arial" w:hAnsi="Arial" w:cs="Arial" w:eastAsiaTheme="minorEastAsia"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</w:rPr>
              <w:t>Expo Hall A Macao Pavilion (Level 1)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single" w:color="C2D69B" w:themeColor="accent3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41" w:type="dxa"/>
            <w:shd w:val="clear" w:color="auto" w:fill="D8D8D8" w:themeFill="background1" w:themeFillShade="D9"/>
          </w:tcPr>
          <w:p>
            <w:pPr>
              <w:ind w:left="-1"/>
              <w:jc w:val="center"/>
              <w:rPr>
                <w:rFonts w:ascii="Arial" w:hAnsi="Arial" w:cs="Arial" w:eastAsiaTheme="minorEastAsia"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 w:eastAsiaTheme="minorEastAsia"/>
                <w:bCs/>
                <w:sz w:val="22"/>
                <w:szCs w:val="22"/>
                <w:lang w:eastAsia="zh-TW"/>
              </w:rPr>
              <w:t>19:00-20:30</w:t>
            </w:r>
          </w:p>
        </w:tc>
        <w:tc>
          <w:tcPr>
            <w:tcW w:w="8952" w:type="dxa"/>
            <w:shd w:val="clear" w:color="auto" w:fill="D8D8D8" w:themeFill="background1" w:themeFillShade="D9"/>
          </w:tcPr>
          <w:p>
            <w:pPr>
              <w:ind w:left="-1"/>
              <w:jc w:val="center"/>
              <w:rPr>
                <w:rFonts w:ascii="Arial" w:hAnsi="Arial" w:cs="Arial" w:eastAsiaTheme="minorEastAsia"/>
                <w:sz w:val="22"/>
                <w:szCs w:val="22"/>
                <w:lang w:eastAsia="zh-TW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  <w:lang w:eastAsia="zh-TW"/>
              </w:rPr>
              <w:t>綠色晚宴</w:t>
            </w:r>
            <w:r>
              <w:rPr>
                <w:rFonts w:ascii="Arial" w:hAnsi="Arial" w:cs="Arial" w:eastAsiaTheme="minorEastAsia"/>
                <w:sz w:val="22"/>
                <w:szCs w:val="22"/>
                <w:lang w:eastAsia="zh-TW"/>
              </w:rPr>
              <w:t>（只限獲邀嘉賓）</w:t>
            </w:r>
          </w:p>
          <w:p>
            <w:pPr>
              <w:ind w:left="-1"/>
              <w:jc w:val="center"/>
              <w:rPr>
                <w:rFonts w:ascii="Arial" w:hAnsi="Arial" w:cs="Arial" w:eastAsiaTheme="minorEastAsia"/>
                <w:sz w:val="22"/>
                <w:szCs w:val="22"/>
                <w:lang w:eastAsia="zh-TW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  <w:lang w:val="en-GB" w:eastAsia="zh-CN"/>
              </w:rPr>
              <w:t>Green Gala</w:t>
            </w:r>
            <w:r>
              <w:rPr>
                <w:rFonts w:ascii="Arial" w:hAnsi="Arial" w:cs="Arial" w:eastAsiaTheme="minorEastAsia"/>
                <w:sz w:val="22"/>
                <w:szCs w:val="22"/>
                <w:lang w:eastAsia="zh-CN"/>
              </w:rPr>
              <w:t xml:space="preserve"> (By Invitation Only)</w:t>
            </w:r>
          </w:p>
        </w:tc>
      </w:tr>
    </w:tbl>
    <w:p>
      <w:pPr>
        <w:jc w:val="center"/>
        <w:rPr>
          <w:rFonts w:ascii="Arial" w:hAnsi="Arial" w:cs="Arial" w:eastAsiaTheme="minorEastAsia"/>
          <w:b/>
          <w:sz w:val="22"/>
          <w:szCs w:val="22"/>
          <w:lang w:eastAsia="zh-TW"/>
        </w:rPr>
      </w:pPr>
    </w:p>
    <w:tbl>
      <w:tblPr>
        <w:tblStyle w:val="19"/>
        <w:tblW w:w="10584" w:type="dxa"/>
        <w:tblInd w:w="108" w:type="dxa"/>
        <w:tblBorders>
          <w:top w:val="single" w:color="C2D69B" w:themeColor="accent3" w:themeTint="99" w:sz="4" w:space="0"/>
          <w:left w:val="single" w:color="C2D69B" w:themeColor="accent3" w:themeTint="99" w:sz="4" w:space="0"/>
          <w:bottom w:val="single" w:color="C2D69B" w:themeColor="accent3" w:themeTint="99" w:sz="4" w:space="0"/>
          <w:right w:val="single" w:color="C2D69B" w:themeColor="accent3" w:themeTint="99" w:sz="4" w:space="0"/>
          <w:insideH w:val="single" w:color="C2D69B" w:themeColor="accent3" w:themeTint="99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024"/>
      </w:tblGrid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84" w:type="dxa"/>
            <w:gridSpan w:val="2"/>
            <w:tcBorders>
              <w:top w:val="single" w:color="9BBB59" w:themeColor="accent3" w:sz="4" w:space="0"/>
              <w:left w:val="single" w:color="9BBB59" w:themeColor="accent3" w:sz="4" w:space="0"/>
              <w:bottom w:val="single" w:color="C2D69B" w:themeColor="accent3" w:themeTint="99" w:sz="4" w:space="0"/>
              <w:right w:val="single" w:color="9BBB59" w:themeColor="accent3" w:sz="4" w:space="0"/>
            </w:tcBorders>
            <w:shd w:val="clear" w:color="auto" w:fill="9BBB59" w:themeFill="accent3"/>
          </w:tcPr>
          <w:p>
            <w:pPr>
              <w:ind w:left="-1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TW"/>
              </w:rPr>
            </w:pPr>
            <w:r>
              <w:rPr>
                <w:rFonts w:ascii="Arial" w:hAnsi="Arial" w:cs="Arial" w:eastAsiaTheme="minorEastAsia"/>
                <w:b/>
                <w:bCs/>
                <w:color w:val="auto"/>
                <w:sz w:val="22"/>
                <w:szCs w:val="22"/>
                <w:lang w:eastAsia="zh-TW"/>
              </w:rPr>
              <w:br w:type="page"/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第二天: 2018年4月13日（星期五）</w:t>
            </w:r>
          </w:p>
          <w:p>
            <w:pPr>
              <w:ind w:left="-1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Day 2: 13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  <w:lang w:eastAsia="zh-TW"/>
              </w:rPr>
              <w:t>th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April 2018 (Friday)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tcBorders>
              <w:right w:val="single" w:color="C2D69B" w:themeColor="accent3" w:themeTint="99" w:sz="4" w:space="0"/>
            </w:tcBorders>
            <w:shd w:val="clear" w:color="auto" w:fill="D8D8D8" w:themeFill="background1" w:themeFillShade="D9"/>
          </w:tcPr>
          <w:p>
            <w:pPr>
              <w:pStyle w:val="8"/>
              <w:jc w:val="center"/>
              <w:rPr>
                <w:rFonts w:ascii="Arial" w:hAnsi="Arial" w:eastAsia="PMingLiU" w:cs="Arial"/>
                <w:bCs/>
                <w:sz w:val="22"/>
                <w:szCs w:val="22"/>
              </w:rPr>
            </w:pPr>
            <w:r>
              <w:rPr>
                <w:rFonts w:ascii="Arial" w:hAnsi="Arial" w:eastAsia="PMingLiU" w:cs="Arial"/>
                <w:bCs/>
                <w:sz w:val="22"/>
                <w:szCs w:val="22"/>
              </w:rPr>
              <w:t>09:00-18:00</w:t>
            </w:r>
          </w:p>
        </w:tc>
        <w:tc>
          <w:tcPr>
            <w:tcW w:w="9024" w:type="dxa"/>
            <w:tcBorders>
              <w:left w:val="single" w:color="C2D69B" w:themeColor="accent3" w:themeTint="99" w:sz="4" w:space="0"/>
            </w:tcBorders>
            <w:shd w:val="clear" w:color="auto" w:fill="D8D8D8" w:themeFill="background1" w:themeFillShade="D9"/>
          </w:tcPr>
          <w:p>
            <w:pPr>
              <w:pStyle w:val="8"/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  <w:t>綠色展覽</w:t>
            </w:r>
            <w:r>
              <w:rPr>
                <w:rFonts w:hint="eastAsia" w:ascii="Arial" w:hAnsi="Arial" w:cs="Arial" w:eastAsiaTheme="minorEastAsia"/>
                <w:b/>
                <w:bCs/>
                <w:sz w:val="22"/>
                <w:szCs w:val="22"/>
              </w:rPr>
              <w:t>、</w:t>
            </w: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  <w:t>綠色配對</w:t>
            </w:r>
            <w:r>
              <w:rPr>
                <w:rFonts w:hint="eastAsia" w:ascii="Arial" w:hAnsi="Arial" w:cs="Arial" w:eastAsiaTheme="minorEastAsia"/>
                <w:b/>
                <w:bCs/>
                <w:sz w:val="22"/>
                <w:szCs w:val="22"/>
              </w:rPr>
              <w:t>及專業推介洽談會</w:t>
            </w:r>
          </w:p>
          <w:p>
            <w:pPr>
              <w:pStyle w:val="8"/>
              <w:jc w:val="center"/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  <w:t>Green Showcase, Green Matching and Seminars &amp; Presentations</w:t>
            </w:r>
          </w:p>
          <w:p>
            <w:pPr>
              <w:pStyle w:val="8"/>
              <w:jc w:val="center"/>
              <w:rPr>
                <w:rFonts w:ascii="Arial" w:hAnsi="Arial" w:eastAsia="PMingLiU" w:cs="Arial"/>
                <w:bCs/>
                <w:sz w:val="22"/>
                <w:szCs w:val="22"/>
              </w:rPr>
            </w:pPr>
            <w:r>
              <w:rPr>
                <w:rFonts w:hint="eastAsia" w:ascii="Arial" w:hAnsi="Arial" w:eastAsia="PMingLiU" w:cs="Arial"/>
                <w:bCs/>
                <w:sz w:val="22"/>
                <w:szCs w:val="22"/>
              </w:rPr>
              <w:t>展館A（1樓）</w:t>
            </w:r>
          </w:p>
          <w:p>
            <w:pPr>
              <w:pStyle w:val="8"/>
              <w:jc w:val="center"/>
              <w:rPr>
                <w:rFonts w:ascii="Arial" w:hAnsi="Arial" w:eastAsia="PMingLiU" w:cs="Arial"/>
                <w:b/>
                <w:bCs/>
                <w:sz w:val="22"/>
                <w:szCs w:val="22"/>
              </w:rPr>
            </w:pPr>
            <w:r>
              <w:rPr>
                <w:rFonts w:hint="eastAsia" w:ascii="Arial" w:hAnsi="Arial" w:eastAsia="PMingLiU" w:cs="Arial"/>
                <w:bCs/>
                <w:sz w:val="22"/>
                <w:szCs w:val="22"/>
              </w:rPr>
              <w:t>Expo Hall A (Level 1)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tcBorders>
              <w:right w:val="single" w:color="C2D69B" w:themeColor="accent3" w:themeTint="99" w:sz="4" w:space="0"/>
            </w:tcBorders>
            <w:shd w:val="clear" w:color="auto" w:fill="D8D8D8" w:themeFill="background1" w:themeFillShade="D9"/>
          </w:tcPr>
          <w:p>
            <w:pPr>
              <w:tabs>
                <w:tab w:val="center" w:pos="5112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TW"/>
              </w:rPr>
              <w:t>09:30-18:00</w:t>
            </w:r>
          </w:p>
        </w:tc>
        <w:tc>
          <w:tcPr>
            <w:tcW w:w="9024" w:type="dxa"/>
            <w:tcBorders>
              <w:left w:val="single" w:color="C2D69B" w:themeColor="accent3" w:themeTint="99" w:sz="4" w:space="0"/>
            </w:tcBorders>
            <w:shd w:val="clear" w:color="auto" w:fill="D8D8D8" w:themeFill="background1" w:themeFillShade="D9"/>
          </w:tcPr>
          <w:p>
            <w:pPr>
              <w:tabs>
                <w:tab w:val="center" w:pos="5112"/>
              </w:tabs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>綠色論壇</w:t>
            </w:r>
          </w:p>
          <w:p>
            <w:pPr>
              <w:tabs>
                <w:tab w:val="center" w:pos="5112"/>
              </w:tabs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>Green Forum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tcBorders>
              <w:right w:val="single" w:color="C2D69B" w:themeColor="accent3" w:themeTint="99" w:sz="4" w:space="0"/>
            </w:tcBorders>
            <w:shd w:val="clear" w:color="auto" w:fill="auto"/>
          </w:tcPr>
          <w:p>
            <w:pPr>
              <w:ind w:left="-32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TW"/>
              </w:rPr>
              <w:t>09:30-12:50</w:t>
            </w:r>
          </w:p>
        </w:tc>
        <w:tc>
          <w:tcPr>
            <w:tcW w:w="9024" w:type="dxa"/>
            <w:tcBorders>
              <w:left w:val="single" w:color="C2D69B" w:themeColor="accent3" w:themeTint="99" w:sz="4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TW"/>
              </w:rPr>
              <w:t>環節三　Session 3</w:t>
            </w:r>
          </w:p>
          <w:p>
            <w:pPr>
              <w:pStyle w:val="8"/>
              <w:shd w:val="clear" w:color="auto" w:fill="FFFFFF"/>
              <w:jc w:val="center"/>
              <w:rPr>
                <w:rFonts w:ascii="Arial" w:hAnsi="Arial" w:eastAsia="PMingLiU" w:cs="Arial"/>
                <w:b/>
                <w:bCs/>
                <w:sz w:val="22"/>
                <w:szCs w:val="22"/>
              </w:rPr>
            </w:pPr>
            <w:r>
              <w:rPr>
                <w:rFonts w:hint="eastAsia" w:ascii="Arial" w:hAnsi="Arial" w:eastAsia="PMingLiU" w:cs="Arial"/>
                <w:b/>
                <w:bCs/>
                <w:sz w:val="22"/>
                <w:szCs w:val="22"/>
              </w:rPr>
              <w:t>可持續及具抵禦能力的生態城市</w:t>
            </w:r>
            <w:r>
              <w:rPr>
                <w:rFonts w:ascii="Arial" w:hAnsi="Arial" w:eastAsia="PMingLiU" w:cs="Arial"/>
                <w:b/>
                <w:bCs/>
                <w:sz w:val="22"/>
                <w:szCs w:val="22"/>
              </w:rPr>
              <w:t>－</w:t>
            </w:r>
            <w:r>
              <w:rPr>
                <w:rFonts w:hint="eastAsia" w:ascii="Arial" w:hAnsi="Arial" w:eastAsia="PMingLiU" w:cs="Arial"/>
                <w:b/>
                <w:bCs/>
                <w:sz w:val="22"/>
                <w:szCs w:val="22"/>
              </w:rPr>
              <w:t>機遇與挑戰</w:t>
            </w:r>
          </w:p>
          <w:p>
            <w:pPr>
              <w:pStyle w:val="8"/>
              <w:shd w:val="clear" w:color="auto" w:fill="FFFFFF"/>
              <w:jc w:val="center"/>
              <w:rPr>
                <w:rFonts w:ascii="Arial" w:hAnsi="Arial" w:eastAsia="PMingLiU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PMingLiU" w:cs="Arial"/>
                <w:b/>
                <w:bCs/>
                <w:sz w:val="22"/>
                <w:szCs w:val="22"/>
                <w:lang w:val="en-GB" w:eastAsia="zh-CN"/>
              </w:rPr>
              <w:t>Sustainable and Resilient Eco-Cities – Key Challenges and Opportunities</w:t>
            </w:r>
          </w:p>
          <w:p>
            <w:pPr>
              <w:pStyle w:val="8"/>
              <w:shd w:val="clear" w:color="auto" w:fill="FFFFFF"/>
              <w:jc w:val="center"/>
              <w:rPr>
                <w:rFonts w:ascii="Arial" w:hAnsi="Arial" w:eastAsia="PMingLiU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PMingLiU" w:cs="Arial"/>
                <w:b/>
                <w:bCs/>
                <w:sz w:val="22"/>
                <w:szCs w:val="22"/>
              </w:rPr>
              <w:t>第一部分：</w:t>
            </w:r>
            <w:r>
              <w:rPr>
                <w:rFonts w:hint="eastAsia" w:ascii="Arial" w:hAnsi="Arial" w:eastAsia="PMingLiU" w:cs="Arial"/>
                <w:b/>
                <w:bCs/>
                <w:sz w:val="22"/>
                <w:szCs w:val="22"/>
              </w:rPr>
              <w:t>由設計到現實</w:t>
            </w:r>
            <w:r>
              <w:rPr>
                <w:rFonts w:ascii="Arial" w:hAnsi="Arial" w:eastAsia="PMingLiU" w:cs="Arial"/>
                <w:b/>
                <w:bCs/>
                <w:sz w:val="22"/>
                <w:szCs w:val="22"/>
              </w:rPr>
              <w:t>－</w:t>
            </w:r>
            <w:r>
              <w:rPr>
                <w:rFonts w:hint="eastAsia" w:ascii="Arial" w:hAnsi="Arial" w:eastAsia="PMingLiU" w:cs="Arial"/>
                <w:b/>
                <w:bCs/>
                <w:sz w:val="22"/>
                <w:szCs w:val="22"/>
              </w:rPr>
              <w:t>生態城市案例探究</w:t>
            </w:r>
          </w:p>
          <w:p>
            <w:pPr>
              <w:pStyle w:val="8"/>
              <w:shd w:val="clear" w:color="auto" w:fill="FFFFFF"/>
              <w:jc w:val="center"/>
              <w:rPr>
                <w:rFonts w:ascii="Arial" w:hAnsi="Arial" w:eastAsia="PMingLiU" w:cs="Arial"/>
                <w:b/>
                <w:bCs/>
                <w:sz w:val="22"/>
                <w:szCs w:val="22"/>
                <w:lang w:val="en-GB" w:eastAsia="zh-CN"/>
              </w:rPr>
            </w:pPr>
            <w:r>
              <w:rPr>
                <w:rFonts w:ascii="Arial" w:hAnsi="Arial" w:eastAsia="PMingLiU" w:cs="Arial"/>
                <w:b/>
                <w:bCs/>
                <w:sz w:val="22"/>
                <w:szCs w:val="22"/>
                <w:lang w:val="en-GB" w:eastAsia="zh-CN"/>
              </w:rPr>
              <w:t>Part I: From Design to Reality - Exploring Eco-Cities Case Studies</w:t>
            </w:r>
          </w:p>
          <w:p>
            <w:pPr>
              <w:pStyle w:val="8"/>
              <w:shd w:val="clear" w:color="auto" w:fill="FFFFFF"/>
              <w:jc w:val="center"/>
              <w:rPr>
                <w:rFonts w:ascii="Arial" w:hAnsi="Arial" w:eastAsia="PMingLiU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PMingLiU" w:cs="Arial"/>
                <w:b/>
                <w:bCs/>
                <w:sz w:val="22"/>
                <w:szCs w:val="22"/>
              </w:rPr>
              <w:t>第二部分：</w:t>
            </w:r>
            <w:r>
              <w:rPr>
                <w:rFonts w:hint="eastAsia" w:ascii="Arial" w:hAnsi="Arial" w:eastAsia="PMingLiU" w:cs="Arial"/>
                <w:b/>
                <w:bCs/>
                <w:sz w:val="22"/>
                <w:szCs w:val="22"/>
              </w:rPr>
              <w:t>綠色建築與生態城市的關係</w:t>
            </w:r>
          </w:p>
          <w:p>
            <w:pPr>
              <w:ind w:left="-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zh-T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zh-CN"/>
              </w:rPr>
              <w:t>Part II: Relationship between Green Buildings &amp; Eco-Cities</w:t>
            </w:r>
          </w:p>
          <w:p>
            <w:pPr>
              <w:pStyle w:val="8"/>
              <w:jc w:val="center"/>
              <w:rPr>
                <w:rFonts w:ascii="Arial" w:hAnsi="Arial" w:eastAsia="PMingLiU" w:cs="Arial"/>
                <w:bCs/>
                <w:sz w:val="22"/>
                <w:szCs w:val="22"/>
              </w:rPr>
            </w:pPr>
            <w:r>
              <w:rPr>
                <w:rFonts w:ascii="Arial" w:hAnsi="Arial" w:eastAsia="PMingLiU" w:cs="Arial"/>
                <w:bCs/>
                <w:sz w:val="22"/>
                <w:szCs w:val="22"/>
              </w:rPr>
              <w:t>　</w:t>
            </w:r>
            <w:r>
              <w:rPr>
                <w:rFonts w:hint="eastAsia" w:ascii="Arial" w:hAnsi="Arial" w:eastAsia="PMingLiU" w:cs="Arial"/>
                <w:bCs/>
                <w:sz w:val="22"/>
                <w:szCs w:val="22"/>
              </w:rPr>
              <w:t>西西里廳2401-2502（1樓）</w:t>
            </w:r>
          </w:p>
          <w:p>
            <w:pPr>
              <w:pStyle w:val="8"/>
              <w:shd w:val="clear" w:color="auto" w:fill="FFFFFF"/>
              <w:jc w:val="center"/>
              <w:rPr>
                <w:rFonts w:ascii="Arial" w:hAnsi="Arial" w:eastAsia="PMingLiU" w:cs="Arial"/>
                <w:bCs/>
                <w:sz w:val="22"/>
                <w:szCs w:val="22"/>
              </w:rPr>
            </w:pPr>
            <w:r>
              <w:rPr>
                <w:rFonts w:hint="eastAsia" w:ascii="Arial" w:hAnsi="Arial" w:eastAsia="PMingLiU" w:cs="Arial"/>
                <w:bCs/>
                <w:sz w:val="22"/>
                <w:szCs w:val="22"/>
              </w:rPr>
              <w:t>Sicily Room 2401-2502 (Level 1)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tcBorders>
              <w:right w:val="single" w:color="C2D69B" w:themeColor="accent3" w:themeTint="99" w:sz="4" w:space="0"/>
            </w:tcBorders>
            <w:shd w:val="clear" w:color="auto" w:fill="auto"/>
          </w:tcPr>
          <w:p>
            <w:pPr>
              <w:ind w:left="-32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TW"/>
              </w:rPr>
              <w:t>09:30-12:50</w:t>
            </w:r>
          </w:p>
        </w:tc>
        <w:tc>
          <w:tcPr>
            <w:tcW w:w="9024" w:type="dxa"/>
            <w:tcBorders>
              <w:left w:val="single" w:color="C2D69B" w:themeColor="accent3" w:themeTint="99" w:sz="4" w:space="0"/>
            </w:tcBorders>
            <w:shd w:val="clear" w:color="auto" w:fill="auto"/>
          </w:tcPr>
          <w:p>
            <w:pPr>
              <w:ind w:left="21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TW"/>
              </w:rPr>
              <w:t>環節四　Session 4</w:t>
            </w:r>
          </w:p>
          <w:p>
            <w:pPr>
              <w:ind w:left="21"/>
              <w:jc w:val="center"/>
              <w:rPr>
                <w:rFonts w:ascii="Arial" w:hAnsi="Arial" w:cs="Arial"/>
                <w:b/>
                <w:sz w:val="22"/>
                <w:szCs w:val="22"/>
                <w:lang w:eastAsia="zh-TW"/>
              </w:rPr>
            </w:pPr>
            <w:r>
              <w:rPr>
                <w:rFonts w:hint="eastAsia" w:ascii="Arial" w:hAnsi="Arial" w:cs="Arial"/>
                <w:b/>
                <w:sz w:val="22"/>
                <w:szCs w:val="22"/>
                <w:lang w:eastAsia="zh-TW"/>
              </w:rPr>
              <w:t>綠色金融創新與可持續發展</w:t>
            </w:r>
          </w:p>
          <w:p>
            <w:pPr>
              <w:ind w:left="21"/>
              <w:jc w:val="center"/>
              <w:rPr>
                <w:rFonts w:ascii="Arial" w:hAnsi="Arial" w:cs="Arial"/>
                <w:b/>
                <w:sz w:val="22"/>
                <w:szCs w:val="22"/>
                <w:lang w:eastAsia="zh-TW"/>
              </w:rPr>
            </w:pPr>
            <w:r>
              <w:rPr>
                <w:rFonts w:hint="eastAsia" w:ascii="Arial" w:hAnsi="Arial" w:cs="Arial"/>
                <w:b/>
                <w:sz w:val="22"/>
                <w:szCs w:val="22"/>
                <w:lang w:eastAsia="zh-TW"/>
              </w:rPr>
              <w:t>（與澳門金融管理局合辦）</w:t>
            </w:r>
          </w:p>
          <w:p>
            <w:pPr>
              <w:ind w:left="-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 xml:space="preserve">Green Finance Innovation to Achieve Sustainable Development </w:t>
            </w:r>
          </w:p>
          <w:p>
            <w:pPr>
              <w:ind w:left="-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(Co-organized with Monetary Authority of Macao (AMCM))</w:t>
            </w:r>
          </w:p>
          <w:p>
            <w:pPr>
              <w:ind w:left="-32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  <w:lang w:eastAsia="zh-TW"/>
              </w:rPr>
              <w:t>佛羅倫斯廳2201-2302</w:t>
            </w:r>
            <w:r>
              <w:rPr>
                <w:rFonts w:hint="eastAsia" w:ascii="Arial" w:hAnsi="Arial" w:cs="Arial"/>
                <w:bCs/>
                <w:sz w:val="22"/>
                <w:szCs w:val="22"/>
              </w:rPr>
              <w:t>（</w:t>
            </w:r>
            <w:r>
              <w:rPr>
                <w:rFonts w:hint="eastAsia" w:ascii="Arial" w:hAnsi="Arial" w:cs="Arial"/>
                <w:bCs/>
                <w:sz w:val="22"/>
                <w:szCs w:val="22"/>
                <w:lang w:eastAsia="zh-TW"/>
              </w:rPr>
              <w:t>1</w:t>
            </w:r>
            <w:r>
              <w:rPr>
                <w:rFonts w:hint="eastAsia" w:ascii="Arial" w:hAnsi="Arial" w:cs="Arial"/>
                <w:bCs/>
                <w:sz w:val="22"/>
                <w:szCs w:val="22"/>
              </w:rPr>
              <w:t>樓）</w:t>
            </w:r>
          </w:p>
          <w:p>
            <w:pPr>
              <w:ind w:left="-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  <w:lang w:eastAsia="zh-TW"/>
              </w:rPr>
              <w:t>Florence</w:t>
            </w:r>
            <w:r>
              <w:rPr>
                <w:rFonts w:hint="eastAsia" w:ascii="Arial" w:hAnsi="Arial" w:cs="Arial"/>
                <w:bCs/>
                <w:sz w:val="22"/>
                <w:szCs w:val="22"/>
              </w:rPr>
              <w:t xml:space="preserve"> Room 2</w:t>
            </w:r>
            <w:r>
              <w:rPr>
                <w:rFonts w:hint="eastAsia" w:ascii="Arial" w:hAnsi="Arial" w:cs="Arial"/>
                <w:bCs/>
                <w:sz w:val="22"/>
                <w:szCs w:val="22"/>
                <w:lang w:eastAsia="zh-TW"/>
              </w:rPr>
              <w:t>2</w:t>
            </w:r>
            <w:r>
              <w:rPr>
                <w:rFonts w:hint="eastAsia" w:ascii="Arial" w:hAnsi="Arial" w:cs="Arial"/>
                <w:bCs/>
                <w:sz w:val="22"/>
                <w:szCs w:val="22"/>
              </w:rPr>
              <w:t>01-2</w:t>
            </w:r>
            <w:r>
              <w:rPr>
                <w:rFonts w:hint="eastAsia" w:ascii="Arial" w:hAnsi="Arial" w:cs="Arial"/>
                <w:bCs/>
                <w:sz w:val="22"/>
                <w:szCs w:val="22"/>
                <w:lang w:eastAsia="zh-TW"/>
              </w:rPr>
              <w:t>3</w:t>
            </w:r>
            <w:r>
              <w:rPr>
                <w:rFonts w:hint="eastAsia" w:ascii="Arial" w:hAnsi="Arial" w:cs="Arial"/>
                <w:bCs/>
                <w:sz w:val="22"/>
                <w:szCs w:val="22"/>
              </w:rPr>
              <w:t>02 (Level 1)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none" w:color="auto" w:sz="0" w:space="0"/>
          </w:tblBorders>
          <w:tblLayout w:type="fixed"/>
        </w:tblPrEx>
        <w:trPr>
          <w:trHeight w:val="397" w:hRule="atLeast"/>
        </w:trPr>
        <w:tc>
          <w:tcPr>
            <w:tcW w:w="1560" w:type="dxa"/>
            <w:tcBorders>
              <w:right w:val="single" w:color="C2D69B" w:themeColor="accent3" w:themeTint="99" w:sz="4" w:space="0"/>
            </w:tcBorders>
            <w:shd w:val="clear" w:color="auto" w:fill="auto"/>
          </w:tcPr>
          <w:p>
            <w:pPr>
              <w:ind w:left="-32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TW"/>
              </w:rPr>
              <w:t>13:00-14:00</w:t>
            </w:r>
          </w:p>
        </w:tc>
        <w:tc>
          <w:tcPr>
            <w:tcW w:w="9024" w:type="dxa"/>
            <w:tcBorders>
              <w:left w:val="single" w:color="C2D69B" w:themeColor="accent3" w:themeTint="99" w:sz="4" w:space="0"/>
            </w:tcBorders>
            <w:shd w:val="clear" w:color="auto" w:fill="auto"/>
          </w:tcPr>
          <w:p>
            <w:pPr>
              <w:ind w:left="-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>綠色建築行業交流會</w:t>
            </w:r>
            <w:r>
              <w:rPr>
                <w:rFonts w:ascii="Arial" w:hAnsi="Arial" w:cs="Arial"/>
                <w:sz w:val="22"/>
                <w:szCs w:val="22"/>
                <w:lang w:eastAsia="zh-TW"/>
              </w:rPr>
              <w:t>（只限獲邀嘉賓）</w:t>
            </w:r>
          </w:p>
          <w:p>
            <w:pPr>
              <w:ind w:left="-32"/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>Green Building Industry Networking Session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(By Invitation Only)</w:t>
            </w:r>
          </w:p>
          <w:p>
            <w:pPr>
              <w:ind w:left="-32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  <w:lang w:eastAsia="zh-TW"/>
              </w:rPr>
              <w:t>展館A綠色交流區（1樓）</w:t>
            </w:r>
          </w:p>
          <w:p>
            <w:pPr>
              <w:ind w:left="-32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  <w:lang w:eastAsia="zh-TW"/>
              </w:rPr>
              <w:t>Expo Hall A Green Networking Area (Level 1)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tcBorders>
              <w:right w:val="single" w:color="C2D69B" w:themeColor="accent3" w:themeTint="99" w:sz="4" w:space="0"/>
            </w:tcBorders>
            <w:shd w:val="clear" w:color="auto" w:fill="auto"/>
          </w:tcPr>
          <w:p>
            <w:pPr>
              <w:ind w:left="-32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TW"/>
              </w:rPr>
              <w:t>14:30-15:15</w:t>
            </w:r>
          </w:p>
        </w:tc>
        <w:tc>
          <w:tcPr>
            <w:tcW w:w="9024" w:type="dxa"/>
            <w:tcBorders>
              <w:left w:val="single" w:color="C2D69B" w:themeColor="accent3" w:themeTint="99" w:sz="4" w:space="0"/>
            </w:tcBorders>
            <w:shd w:val="clear" w:color="auto" w:fill="auto"/>
          </w:tcPr>
          <w:p>
            <w:pPr>
              <w:ind w:left="-32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  <w:lang w:eastAsia="zh-TW"/>
              </w:rPr>
              <w:t>主題演講嘉賓特別環節</w:t>
            </w:r>
          </w:p>
          <w:p>
            <w:pPr>
              <w:ind w:left="-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 w:ascii="Arial" w:hAnsi="Arial" w:cs="Arial"/>
                <w:b/>
                <w:bCs/>
                <w:sz w:val="22"/>
                <w:szCs w:val="22"/>
                <w:lang w:eastAsia="zh-TW"/>
              </w:rPr>
              <w:t>行業洞察－克里斯蒂安娜‧菲格雷斯女士</w:t>
            </w:r>
          </w:p>
          <w:p>
            <w:pPr>
              <w:ind w:left="-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 w:ascii="Arial" w:hAnsi="Arial" w:cs="Arial"/>
                <w:b/>
                <w:bCs/>
                <w:sz w:val="22"/>
                <w:szCs w:val="22"/>
                <w:lang w:eastAsia="zh-TW"/>
              </w:rPr>
              <w:t>構建未來的生態城市</w:t>
            </w:r>
          </w:p>
          <w:p>
            <w:pPr>
              <w:ind w:left="-32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TW"/>
              </w:rPr>
              <w:t>Keynote Speaker Special Session</w:t>
            </w:r>
          </w:p>
          <w:p>
            <w:pPr>
              <w:ind w:left="-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>Industry Insights with Ms. Christiana Figueres</w:t>
            </w:r>
          </w:p>
          <w:p>
            <w:pPr>
              <w:ind w:left="-32"/>
              <w:jc w:val="center"/>
              <w:rPr>
                <w:rFonts w:ascii="Arial" w:hAnsi="Arial" w:cs="Arial"/>
                <w:b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>Shaping Tomorrow’s Eco-cities</w:t>
            </w:r>
          </w:p>
          <w:p>
            <w:pPr>
              <w:pStyle w:val="8"/>
              <w:jc w:val="center"/>
              <w:rPr>
                <w:rFonts w:ascii="Arial" w:hAnsi="Arial" w:eastAsia="PMingLiU" w:cs="Arial"/>
                <w:bCs/>
                <w:sz w:val="22"/>
                <w:szCs w:val="22"/>
              </w:rPr>
            </w:pPr>
            <w:r>
              <w:rPr>
                <w:rFonts w:ascii="Arial" w:hAnsi="Arial" w:eastAsia="PMingLiU" w:cs="Arial"/>
                <w:bCs/>
                <w:sz w:val="22"/>
                <w:szCs w:val="22"/>
              </w:rPr>
              <w:t>　</w:t>
            </w:r>
            <w:r>
              <w:rPr>
                <w:rFonts w:hint="eastAsia" w:ascii="Arial" w:hAnsi="Arial" w:eastAsia="PMingLiU" w:cs="Arial"/>
                <w:bCs/>
                <w:sz w:val="22"/>
                <w:szCs w:val="22"/>
              </w:rPr>
              <w:t>西西里廳2401-2502（1樓）</w:t>
            </w:r>
          </w:p>
          <w:p>
            <w:pPr>
              <w:ind w:left="-32"/>
              <w:jc w:val="center"/>
              <w:rPr>
                <w:rFonts w:ascii="Arial" w:hAnsi="Arial" w:cs="Arial"/>
                <w:sz w:val="22"/>
                <w:szCs w:val="22"/>
                <w:lang w:eastAsia="zh-TW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Sicily Room 2401-2502 (Level 1)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tcBorders>
              <w:right w:val="single" w:color="C2D69B" w:themeColor="accent3" w:themeTint="99" w:sz="4" w:space="0"/>
            </w:tcBorders>
            <w:shd w:val="clear" w:color="auto" w:fill="auto"/>
          </w:tcPr>
          <w:p>
            <w:pPr>
              <w:ind w:left="-32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TW"/>
              </w:rPr>
              <w:t>15:</w:t>
            </w:r>
            <w:r>
              <w:rPr>
                <w:rFonts w:hint="eastAsia" w:ascii="Arial" w:hAnsi="Arial" w:cs="Arial"/>
                <w:bCs/>
                <w:sz w:val="22"/>
                <w:szCs w:val="22"/>
                <w:lang w:eastAsia="zh-TW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  <w:lang w:eastAsia="zh-TW"/>
              </w:rPr>
              <w:t>0-18:00</w:t>
            </w:r>
          </w:p>
        </w:tc>
        <w:tc>
          <w:tcPr>
            <w:tcW w:w="9024" w:type="dxa"/>
            <w:tcBorders>
              <w:left w:val="single" w:color="C2D69B" w:themeColor="accent3" w:themeTint="99" w:sz="4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TW"/>
              </w:rPr>
              <w:t>環節五　Session 5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>綠色化工論壇－揮發性有機物（VOCs）污染的</w:t>
            </w:r>
            <w:r>
              <w:rPr>
                <w:rFonts w:hint="eastAsia" w:ascii="Arial" w:hAnsi="Arial" w:cs="Arial"/>
                <w:b/>
                <w:bCs/>
                <w:sz w:val="22"/>
                <w:szCs w:val="22"/>
                <w:lang w:eastAsia="zh-TW"/>
              </w:rPr>
              <w:t>控制與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>治理</w:t>
            </w:r>
          </w:p>
          <w:p>
            <w:pPr>
              <w:ind w:left="-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Green Chemical Forum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 xml:space="preserve"> - Control and Treatment of VOCs Pollution in Petrochemical Industry</w:t>
            </w:r>
          </w:p>
          <w:p>
            <w:pPr>
              <w:ind w:left="-32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  <w:lang w:eastAsia="zh-TW"/>
              </w:rPr>
              <w:t>佛羅倫斯廳2201-2302</w:t>
            </w:r>
            <w:r>
              <w:rPr>
                <w:rFonts w:hint="eastAsia" w:ascii="Arial" w:hAnsi="Arial" w:cs="Arial"/>
                <w:bCs/>
                <w:sz w:val="22"/>
                <w:szCs w:val="22"/>
              </w:rPr>
              <w:t>（</w:t>
            </w:r>
            <w:r>
              <w:rPr>
                <w:rFonts w:hint="eastAsia" w:ascii="Arial" w:hAnsi="Arial" w:cs="Arial"/>
                <w:bCs/>
                <w:sz w:val="22"/>
                <w:szCs w:val="22"/>
                <w:lang w:eastAsia="zh-TW"/>
              </w:rPr>
              <w:t>1</w:t>
            </w:r>
            <w:r>
              <w:rPr>
                <w:rFonts w:hint="eastAsia" w:ascii="Arial" w:hAnsi="Arial" w:cs="Arial"/>
                <w:bCs/>
                <w:sz w:val="22"/>
                <w:szCs w:val="22"/>
              </w:rPr>
              <w:t>樓）</w:t>
            </w:r>
          </w:p>
          <w:p>
            <w:pPr>
              <w:ind w:left="-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  <w:lang w:eastAsia="zh-TW"/>
              </w:rPr>
              <w:t>Florence</w:t>
            </w:r>
            <w:r>
              <w:rPr>
                <w:rFonts w:hint="eastAsia" w:ascii="Arial" w:hAnsi="Arial" w:cs="Arial"/>
                <w:bCs/>
                <w:sz w:val="22"/>
                <w:szCs w:val="22"/>
              </w:rPr>
              <w:t xml:space="preserve"> Room 2</w:t>
            </w:r>
            <w:r>
              <w:rPr>
                <w:rFonts w:hint="eastAsia" w:ascii="Arial" w:hAnsi="Arial" w:cs="Arial"/>
                <w:bCs/>
                <w:sz w:val="22"/>
                <w:szCs w:val="22"/>
                <w:lang w:eastAsia="zh-TW"/>
              </w:rPr>
              <w:t>2</w:t>
            </w:r>
            <w:r>
              <w:rPr>
                <w:rFonts w:hint="eastAsia" w:ascii="Arial" w:hAnsi="Arial" w:cs="Arial"/>
                <w:bCs/>
                <w:sz w:val="22"/>
                <w:szCs w:val="22"/>
              </w:rPr>
              <w:t>01-2</w:t>
            </w:r>
            <w:r>
              <w:rPr>
                <w:rFonts w:hint="eastAsia" w:ascii="Arial" w:hAnsi="Arial" w:cs="Arial"/>
                <w:bCs/>
                <w:sz w:val="22"/>
                <w:szCs w:val="22"/>
                <w:lang w:eastAsia="zh-TW"/>
              </w:rPr>
              <w:t>3</w:t>
            </w:r>
            <w:r>
              <w:rPr>
                <w:rFonts w:hint="eastAsia" w:ascii="Arial" w:hAnsi="Arial" w:cs="Arial"/>
                <w:bCs/>
                <w:sz w:val="22"/>
                <w:szCs w:val="22"/>
              </w:rPr>
              <w:t>02 (Level 1)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tcBorders>
              <w:right w:val="single" w:color="C2D69B" w:themeColor="accent3" w:themeTint="99" w:sz="4" w:space="0"/>
            </w:tcBorders>
            <w:shd w:val="clear" w:color="auto" w:fill="auto"/>
          </w:tcPr>
          <w:p>
            <w:pPr>
              <w:ind w:left="-32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TW"/>
              </w:rPr>
              <w:t>15:30-1</w:t>
            </w:r>
            <w:r>
              <w:rPr>
                <w:rFonts w:hint="eastAsia" w:ascii="Arial" w:hAnsi="Arial" w:cs="Arial"/>
                <w:bCs/>
                <w:sz w:val="22"/>
                <w:szCs w:val="22"/>
                <w:lang w:eastAsia="zh-TW"/>
              </w:rPr>
              <w:t>8</w:t>
            </w:r>
            <w:r>
              <w:rPr>
                <w:rFonts w:ascii="Arial" w:hAnsi="Arial" w:cs="Arial"/>
                <w:bCs/>
                <w:sz w:val="22"/>
                <w:szCs w:val="22"/>
                <w:lang w:eastAsia="zh-TW"/>
              </w:rPr>
              <w:t>:</w:t>
            </w:r>
            <w:r>
              <w:rPr>
                <w:rFonts w:hint="eastAsia" w:ascii="Arial" w:hAnsi="Arial" w:cs="Arial"/>
                <w:bCs/>
                <w:sz w:val="22"/>
                <w:szCs w:val="22"/>
                <w:lang w:eastAsia="zh-TW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  <w:lang w:eastAsia="zh-TW"/>
              </w:rPr>
              <w:t>0</w:t>
            </w:r>
          </w:p>
        </w:tc>
        <w:tc>
          <w:tcPr>
            <w:tcW w:w="9024" w:type="dxa"/>
            <w:tcBorders>
              <w:left w:val="single" w:color="C2D69B" w:themeColor="accent3" w:themeTint="99" w:sz="4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TW"/>
              </w:rPr>
              <w:t>環節六　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Session 6</w:t>
            </w:r>
          </w:p>
          <w:p>
            <w:pPr>
              <w:ind w:left="2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>泛珠三角區域環節</w:t>
            </w:r>
          </w:p>
          <w:p>
            <w:pPr>
              <w:ind w:left="-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Pan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Pearl River Delta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 xml:space="preserve"> Region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 xml:space="preserve"> Session</w:t>
            </w:r>
          </w:p>
          <w:p>
            <w:pPr>
              <w:pStyle w:val="8"/>
              <w:jc w:val="center"/>
              <w:rPr>
                <w:rFonts w:ascii="Arial" w:hAnsi="Arial" w:eastAsia="PMingLiU" w:cs="Arial"/>
                <w:bCs/>
                <w:sz w:val="22"/>
                <w:szCs w:val="22"/>
              </w:rPr>
            </w:pPr>
            <w:r>
              <w:rPr>
                <w:rFonts w:hint="eastAsia" w:ascii="Arial" w:hAnsi="Arial" w:eastAsia="PMingLiU" w:cs="Arial"/>
                <w:bCs/>
                <w:sz w:val="22"/>
                <w:szCs w:val="22"/>
              </w:rPr>
              <w:t>西西里廳2401-2502（1樓）</w:t>
            </w:r>
          </w:p>
          <w:p>
            <w:pPr>
              <w:ind w:left="-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Sicily Room 2401-2502 (Level 1)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tcBorders>
              <w:right w:val="single" w:color="C2D69B" w:themeColor="accent3" w:themeTint="99" w:sz="4" w:space="0"/>
            </w:tcBorders>
            <w:shd w:val="clear" w:color="auto" w:fill="auto"/>
          </w:tcPr>
          <w:p>
            <w:pPr>
              <w:ind w:left="-32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  <w:lang w:eastAsia="zh-TW"/>
              </w:rPr>
              <w:t>全日</w:t>
            </w:r>
          </w:p>
          <w:p>
            <w:pPr>
              <w:ind w:left="-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  <w:lang w:eastAsia="zh-TW"/>
              </w:rPr>
              <w:t>Whole Day</w:t>
            </w:r>
          </w:p>
        </w:tc>
        <w:tc>
          <w:tcPr>
            <w:tcW w:w="9024" w:type="dxa"/>
            <w:tcBorders>
              <w:left w:val="single" w:color="C2D69B" w:themeColor="accent3" w:themeTint="99" w:sz="4" w:space="0"/>
            </w:tcBorders>
            <w:shd w:val="clear" w:color="auto" w:fill="auto"/>
          </w:tcPr>
          <w:p>
            <w:pPr>
              <w:ind w:left="-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市內觀光</w:t>
            </w:r>
          </w:p>
          <w:p>
            <w:pPr>
              <w:ind w:left="-32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City Tour</w:t>
            </w:r>
          </w:p>
        </w:tc>
      </w:tr>
    </w:tbl>
    <w:p>
      <w:pPr>
        <w:rPr>
          <w:rFonts w:ascii="Arial" w:hAnsi="Arial" w:cs="Arial"/>
          <w:b/>
          <w:sz w:val="22"/>
          <w:szCs w:val="22"/>
          <w:lang w:eastAsia="zh-TW"/>
        </w:rPr>
      </w:pPr>
    </w:p>
    <w:tbl>
      <w:tblPr>
        <w:tblStyle w:val="20"/>
        <w:tblW w:w="10585" w:type="dxa"/>
        <w:tblInd w:w="108" w:type="dxa"/>
        <w:tblBorders>
          <w:top w:val="single" w:color="C2D69B" w:themeColor="accent3" w:themeTint="99" w:sz="4" w:space="0"/>
          <w:left w:val="single" w:color="C2D69B" w:themeColor="accent3" w:themeTint="99" w:sz="4" w:space="0"/>
          <w:bottom w:val="single" w:color="C2D69B" w:themeColor="accent3" w:themeTint="99" w:sz="4" w:space="0"/>
          <w:right w:val="single" w:color="C2D69B" w:themeColor="accent3" w:themeTint="99" w:sz="4" w:space="0"/>
          <w:insideH w:val="single" w:color="C2D69B" w:themeColor="accent3" w:themeTint="99" w:sz="4" w:space="0"/>
          <w:insideV w:val="single" w:color="C2D69B" w:themeColor="accent3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025"/>
      </w:tblGrid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single" w:color="C2D69B" w:themeColor="accent3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0585" w:type="dxa"/>
            <w:gridSpan w:val="2"/>
            <w:tcBorders>
              <w:top w:val="single" w:color="9BBB59" w:themeColor="accent3" w:sz="4" w:space="0"/>
              <w:left w:val="single" w:color="9BBB59" w:themeColor="accent3" w:sz="4" w:space="0"/>
              <w:bottom w:val="single" w:color="C2D69B" w:themeColor="accent3" w:themeTint="99" w:sz="4" w:space="0"/>
              <w:right w:val="single" w:color="9BBB59" w:themeColor="accent3" w:sz="4" w:space="0"/>
              <w:insideV w:val="nil"/>
            </w:tcBorders>
            <w:shd w:val="clear" w:color="auto" w:fill="9BBB59" w:themeFill="accent3"/>
          </w:tcPr>
          <w:p>
            <w:pPr>
              <w:ind w:left="-1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第三日: 2018年4月14日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TW"/>
              </w:rPr>
              <w:t>（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星期六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TW"/>
              </w:rPr>
              <w:t>)</w:t>
            </w:r>
          </w:p>
          <w:p>
            <w:pPr>
              <w:ind w:left="-1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Day 3: 14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  <w:lang w:eastAsia="zh-TW"/>
              </w:rPr>
              <w:t>th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zh-CN"/>
              </w:rPr>
              <w:t>April 2018 (Saturday)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single" w:color="C2D69B" w:themeColor="accent3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</w:trPr>
        <w:tc>
          <w:tcPr>
            <w:tcW w:w="1560" w:type="dxa"/>
            <w:shd w:val="clear" w:color="auto" w:fill="D8D8D8" w:themeFill="background1" w:themeFillShade="D9"/>
          </w:tcPr>
          <w:p>
            <w:pPr>
              <w:pStyle w:val="8"/>
              <w:jc w:val="center"/>
              <w:rPr>
                <w:rFonts w:ascii="Arial" w:hAnsi="Arial" w:eastAsia="PMingLiU" w:cs="Arial"/>
                <w:bCs/>
                <w:sz w:val="22"/>
                <w:szCs w:val="22"/>
              </w:rPr>
            </w:pPr>
            <w:r>
              <w:rPr>
                <w:rFonts w:ascii="Arial" w:hAnsi="Arial" w:eastAsia="PMingLiU" w:cs="Arial"/>
                <w:bCs/>
                <w:sz w:val="22"/>
                <w:szCs w:val="22"/>
              </w:rPr>
              <w:t>09:00-17:00</w:t>
            </w:r>
          </w:p>
        </w:tc>
        <w:tc>
          <w:tcPr>
            <w:tcW w:w="9025" w:type="dxa"/>
            <w:shd w:val="clear" w:color="auto" w:fill="D8D8D8" w:themeFill="background1" w:themeFillShade="D9"/>
          </w:tcPr>
          <w:p>
            <w:pPr>
              <w:pStyle w:val="8"/>
              <w:jc w:val="center"/>
              <w:rPr>
                <w:rFonts w:ascii="Arial" w:hAnsi="Arial" w:eastAsia="PMingLiU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PMingLiU" w:cs="Arial"/>
                <w:b/>
                <w:bCs/>
                <w:sz w:val="22"/>
                <w:szCs w:val="22"/>
              </w:rPr>
              <w:t>綠色展覽及綠色配對</w:t>
            </w:r>
          </w:p>
          <w:p>
            <w:pPr>
              <w:pStyle w:val="8"/>
              <w:jc w:val="center"/>
              <w:rPr>
                <w:rFonts w:ascii="Arial" w:hAnsi="Arial" w:eastAsia="PMingLiU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PMingLiU" w:cs="Arial"/>
                <w:b/>
                <w:bCs/>
                <w:sz w:val="22"/>
                <w:szCs w:val="22"/>
              </w:rPr>
              <w:t>Green Showcase and Green Matching</w:t>
            </w:r>
          </w:p>
          <w:p>
            <w:pPr>
              <w:pStyle w:val="8"/>
              <w:jc w:val="center"/>
              <w:rPr>
                <w:rFonts w:ascii="Arial" w:hAnsi="Arial" w:eastAsia="PMingLiU" w:cs="Arial"/>
                <w:bCs/>
                <w:sz w:val="22"/>
                <w:szCs w:val="22"/>
              </w:rPr>
            </w:pPr>
            <w:r>
              <w:rPr>
                <w:rFonts w:hint="eastAsia" w:ascii="Arial" w:hAnsi="Arial" w:eastAsia="PMingLiU" w:cs="Arial"/>
                <w:bCs/>
                <w:sz w:val="22"/>
                <w:szCs w:val="22"/>
              </w:rPr>
              <w:t>展館A（1樓）</w:t>
            </w:r>
          </w:p>
          <w:p>
            <w:pPr>
              <w:pStyle w:val="8"/>
              <w:jc w:val="center"/>
              <w:rPr>
                <w:rFonts w:ascii="Arial" w:hAnsi="Arial" w:eastAsia="PMingLiU" w:cs="Arial"/>
                <w:b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Expo Hall A (Level 1)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single" w:color="C2D69B" w:themeColor="accent3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</w:trPr>
        <w:tc>
          <w:tcPr>
            <w:tcW w:w="1560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  <w:lang w:val="en-GB" w:eastAsia="zh-TW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  <w:lang w:val="en-GB" w:eastAsia="zh-TW"/>
              </w:rPr>
              <w:t>10:00-17:00</w:t>
            </w:r>
          </w:p>
        </w:tc>
        <w:tc>
          <w:tcPr>
            <w:tcW w:w="9025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GB" w:eastAsia="zh-TW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GB" w:eastAsia="zh-CN"/>
              </w:rPr>
              <w:t>綠色公眾日</w:t>
            </w:r>
          </w:p>
          <w:p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zh-CN"/>
              </w:rPr>
              <w:t>Green Public Day</w:t>
            </w:r>
          </w:p>
          <w:p>
            <w:pPr>
              <w:pStyle w:val="8"/>
              <w:jc w:val="center"/>
              <w:rPr>
                <w:rFonts w:ascii="Arial" w:hAnsi="Arial" w:eastAsia="PMingLiU" w:cs="Arial"/>
                <w:bCs/>
                <w:sz w:val="22"/>
                <w:szCs w:val="22"/>
              </w:rPr>
            </w:pPr>
            <w:r>
              <w:rPr>
                <w:rFonts w:hint="eastAsia" w:ascii="Arial" w:hAnsi="Arial" w:eastAsia="PMingLiU" w:cs="Arial"/>
                <w:bCs/>
                <w:sz w:val="22"/>
                <w:szCs w:val="22"/>
              </w:rPr>
              <w:t>展館A（1樓）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  <w:lang w:val="en-GB" w:eastAsia="zh-TW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Expo Hall A (Level 1)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single" w:color="C2D69B" w:themeColor="accent3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560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  <w:lang w:val="en-GB" w:eastAsia="zh-TW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  <w:lang w:val="en-GB" w:eastAsia="zh-TW"/>
              </w:rPr>
              <w:t>10:00-17:00</w:t>
            </w:r>
          </w:p>
        </w:tc>
        <w:tc>
          <w:tcPr>
            <w:tcW w:w="9025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GB" w:eastAsia="zh-TW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GB" w:eastAsia="zh-CN"/>
              </w:rPr>
              <w:t>環保生活市集</w:t>
            </w:r>
          </w:p>
          <w:p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  <w:lang w:val="zh-CN" w:eastAsia="zh-CN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zh-CN" w:eastAsia="zh-CN"/>
              </w:rPr>
              <w:t>Eco</w:t>
            </w: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zh-CN" w:eastAsia="zh-TW"/>
              </w:rPr>
              <w:t>-</w:t>
            </w: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zh-CN" w:eastAsia="zh-CN"/>
              </w:rPr>
              <w:t>Market Macao</w:t>
            </w:r>
          </w:p>
          <w:p>
            <w:pPr>
              <w:pStyle w:val="8"/>
              <w:jc w:val="center"/>
              <w:rPr>
                <w:rFonts w:ascii="Arial" w:hAnsi="Arial" w:eastAsia="PMingLiU" w:cs="Arial"/>
                <w:bCs/>
                <w:sz w:val="22"/>
                <w:szCs w:val="22"/>
              </w:rPr>
            </w:pPr>
            <w:r>
              <w:rPr>
                <w:rFonts w:hint="eastAsia" w:ascii="Arial" w:hAnsi="Arial" w:eastAsia="PMingLiU" w:cs="Arial"/>
                <w:bCs/>
                <w:sz w:val="22"/>
                <w:szCs w:val="22"/>
              </w:rPr>
              <w:t>展館A（1樓）</w:t>
            </w:r>
          </w:p>
          <w:p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  <w:lang w:val="en-GB" w:eastAsia="zh-TW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>Expo Hall A (Level 1)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single" w:color="C2D69B" w:themeColor="accent3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560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  <w:lang w:val="en-GB" w:eastAsia="zh-TW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  <w:lang w:val="en-GB" w:eastAsia="zh-TW"/>
              </w:rPr>
              <w:t>10:00-17:00</w:t>
            </w:r>
          </w:p>
        </w:tc>
        <w:tc>
          <w:tcPr>
            <w:tcW w:w="9025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  <w:lang w:val="en-GB" w:eastAsia="zh-TW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GB" w:eastAsia="zh-TW"/>
              </w:rPr>
              <w:t>大會同期活動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  <w:lang w:val="en-GB" w:eastAsia="zh-TW"/>
              </w:rPr>
              <w:t>（</w:t>
            </w:r>
            <w:r>
              <w:rPr>
                <w:rFonts w:ascii="Arial" w:hAnsi="Arial" w:cs="Arial"/>
                <w:kern w:val="24"/>
                <w:sz w:val="22"/>
                <w:szCs w:val="22"/>
                <w:lang w:val="en-GB" w:eastAsia="zh-TW"/>
              </w:rPr>
              <w:t>由其他單位舉辦</w:t>
            </w:r>
            <w:r>
              <w:rPr>
                <w:rFonts w:ascii="Arial" w:hAnsi="Arial" w:cs="Arial"/>
                <w:kern w:val="24"/>
                <w:sz w:val="22"/>
                <w:szCs w:val="22"/>
                <w:lang w:val="zh-CN" w:eastAsia="zh-TW"/>
              </w:rPr>
              <w:t>）</w:t>
            </w:r>
          </w:p>
          <w:p>
            <w:pPr>
              <w:jc w:val="center"/>
              <w:rPr>
                <w:rFonts w:ascii="Arial" w:hAnsi="Arial" w:cs="Arial"/>
                <w:kern w:val="24"/>
                <w:sz w:val="22"/>
                <w:szCs w:val="22"/>
                <w:lang w:val="zh-CN" w:eastAsia="zh-CN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zh-CN" w:eastAsia="zh-CN"/>
              </w:rPr>
              <w:t>Concurrent Events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  <w:lang w:val="zh-CN" w:eastAsia="zh-TW"/>
              </w:rPr>
              <w:t xml:space="preserve"> </w:t>
            </w:r>
            <w:r>
              <w:rPr>
                <w:rFonts w:ascii="Arial" w:hAnsi="Arial" w:cs="Arial"/>
                <w:kern w:val="24"/>
                <w:sz w:val="22"/>
                <w:szCs w:val="22"/>
                <w:lang w:val="zh-CN" w:eastAsia="zh-CN"/>
              </w:rPr>
              <w:t>(</w:t>
            </w:r>
            <w:r>
              <w:rPr>
                <w:rFonts w:ascii="Arial" w:hAnsi="Arial" w:cs="Arial"/>
                <w:kern w:val="24"/>
                <w:sz w:val="22"/>
                <w:szCs w:val="22"/>
                <w:lang w:val="zh-CN" w:eastAsia="zh-TW"/>
              </w:rPr>
              <w:t>B</w:t>
            </w:r>
            <w:r>
              <w:rPr>
                <w:rFonts w:ascii="Arial" w:hAnsi="Arial" w:cs="Arial"/>
                <w:kern w:val="24"/>
                <w:sz w:val="22"/>
                <w:szCs w:val="22"/>
                <w:lang w:val="zh-CN" w:eastAsia="zh-CN"/>
              </w:rPr>
              <w:t xml:space="preserve">y </w:t>
            </w:r>
            <w:r>
              <w:rPr>
                <w:rFonts w:ascii="Arial" w:hAnsi="Arial" w:cs="Arial"/>
                <w:kern w:val="24"/>
                <w:sz w:val="22"/>
                <w:szCs w:val="22"/>
                <w:lang w:val="zh-CN" w:eastAsia="zh-TW"/>
              </w:rPr>
              <w:t>O</w:t>
            </w:r>
            <w:r>
              <w:rPr>
                <w:rFonts w:ascii="Arial" w:hAnsi="Arial" w:cs="Arial"/>
                <w:kern w:val="24"/>
                <w:sz w:val="22"/>
                <w:szCs w:val="22"/>
                <w:lang w:val="zh-CN" w:eastAsia="zh-CN"/>
              </w:rPr>
              <w:t xml:space="preserve">ther </w:t>
            </w:r>
            <w:r>
              <w:rPr>
                <w:rFonts w:ascii="Arial" w:hAnsi="Arial" w:cs="Arial"/>
                <w:kern w:val="24"/>
                <w:sz w:val="22"/>
                <w:szCs w:val="22"/>
                <w:lang w:val="zh-CN" w:eastAsia="zh-TW"/>
              </w:rPr>
              <w:t>A</w:t>
            </w:r>
            <w:r>
              <w:rPr>
                <w:rFonts w:ascii="Arial" w:hAnsi="Arial" w:cs="Arial"/>
                <w:kern w:val="24"/>
                <w:sz w:val="22"/>
                <w:szCs w:val="22"/>
                <w:lang w:val="zh-CN" w:eastAsia="zh-CN"/>
              </w:rPr>
              <w:t>ssociations)</w:t>
            </w:r>
          </w:p>
          <w:p>
            <w:pPr>
              <w:pStyle w:val="8"/>
              <w:jc w:val="center"/>
              <w:rPr>
                <w:rFonts w:ascii="Arial" w:hAnsi="Arial" w:eastAsia="PMingLiU" w:cs="Arial"/>
                <w:bCs/>
                <w:sz w:val="22"/>
                <w:szCs w:val="22"/>
              </w:rPr>
            </w:pPr>
            <w:r>
              <w:rPr>
                <w:rFonts w:hint="eastAsia" w:ascii="Arial" w:hAnsi="Arial" w:eastAsia="PMingLiU" w:cs="Arial"/>
                <w:bCs/>
                <w:sz w:val="22"/>
                <w:szCs w:val="22"/>
              </w:rPr>
              <w:t>西西里廳2401-2502</w:t>
            </w:r>
            <w:r>
              <w:rPr>
                <w:rFonts w:hint="eastAsia" w:ascii="Arial" w:hAnsi="Arial" w:eastAsia="PMingLiU" w:cs="Arial"/>
                <w:bCs/>
                <w:sz w:val="22"/>
                <w:szCs w:val="22"/>
                <w:lang w:eastAsia="zh-HK"/>
              </w:rPr>
              <w:t>及佛羅倫斯廳</w:t>
            </w:r>
            <w:r>
              <w:rPr>
                <w:rFonts w:hint="eastAsia" w:ascii="Arial" w:hAnsi="Arial" w:cs="Arial"/>
                <w:bCs/>
                <w:sz w:val="22"/>
                <w:szCs w:val="22"/>
              </w:rPr>
              <w:t>2201-2302</w:t>
            </w:r>
            <w:r>
              <w:rPr>
                <w:rFonts w:hint="eastAsia" w:ascii="Arial" w:hAnsi="Arial" w:eastAsia="PMingLiU" w:cs="Arial"/>
                <w:bCs/>
                <w:sz w:val="22"/>
                <w:szCs w:val="22"/>
              </w:rPr>
              <w:t>（1樓）</w:t>
            </w:r>
          </w:p>
          <w:p>
            <w:pPr>
              <w:ind w:left="-32"/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</w:rPr>
              <w:t xml:space="preserve">Sicily Room 2401-2502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&amp; </w:t>
            </w:r>
            <w:r>
              <w:rPr>
                <w:rFonts w:hint="eastAsia" w:ascii="Arial" w:hAnsi="Arial" w:cs="Arial"/>
                <w:bCs/>
                <w:sz w:val="22"/>
                <w:szCs w:val="22"/>
                <w:lang w:eastAsia="zh-TW"/>
              </w:rPr>
              <w:t>Florence</w:t>
            </w:r>
            <w:r>
              <w:rPr>
                <w:rFonts w:hint="eastAsia" w:ascii="Arial" w:hAnsi="Arial" w:cs="Arial"/>
                <w:bCs/>
                <w:sz w:val="22"/>
                <w:szCs w:val="22"/>
              </w:rPr>
              <w:t xml:space="preserve"> Room 2</w:t>
            </w:r>
            <w:r>
              <w:rPr>
                <w:rFonts w:hint="eastAsia" w:ascii="Arial" w:hAnsi="Arial" w:cs="Arial"/>
                <w:bCs/>
                <w:sz w:val="22"/>
                <w:szCs w:val="22"/>
                <w:lang w:eastAsia="zh-TW"/>
              </w:rPr>
              <w:t>2</w:t>
            </w:r>
            <w:r>
              <w:rPr>
                <w:rFonts w:hint="eastAsia" w:ascii="Arial" w:hAnsi="Arial" w:cs="Arial"/>
                <w:bCs/>
                <w:sz w:val="22"/>
                <w:szCs w:val="22"/>
              </w:rPr>
              <w:t>01-2</w:t>
            </w:r>
            <w:r>
              <w:rPr>
                <w:rFonts w:hint="eastAsia" w:ascii="Arial" w:hAnsi="Arial" w:cs="Arial"/>
                <w:bCs/>
                <w:sz w:val="22"/>
                <w:szCs w:val="22"/>
                <w:lang w:eastAsia="zh-TW"/>
              </w:rPr>
              <w:t>3</w:t>
            </w:r>
            <w:r>
              <w:rPr>
                <w:rFonts w:hint="eastAsia" w:ascii="Arial" w:hAnsi="Arial" w:cs="Arial"/>
                <w:bCs/>
                <w:sz w:val="22"/>
                <w:szCs w:val="22"/>
              </w:rPr>
              <w:t>02 (Level 1)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single" w:color="C2D69B" w:themeColor="accent3" w:themeTint="99" w:sz="4" w:space="0"/>
          </w:tblBorders>
          <w:tblLayout w:type="fixed"/>
        </w:tblPrEx>
        <w:trPr>
          <w:trHeight w:val="58" w:hRule="atLeast"/>
        </w:trPr>
        <w:tc>
          <w:tcPr>
            <w:tcW w:w="1560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TW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  <w:lang w:eastAsia="zh-TW"/>
              </w:rPr>
              <w:t>上午</w:t>
            </w:r>
          </w:p>
          <w:p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  <w:lang w:val="en-GB" w:eastAsia="zh-TW"/>
              </w:rPr>
            </w:pPr>
            <w:r>
              <w:rPr>
                <w:rFonts w:hint="eastAsia" w:ascii="Arial" w:hAnsi="Arial" w:cs="Arial"/>
                <w:bCs/>
                <w:sz w:val="22"/>
                <w:szCs w:val="22"/>
                <w:lang w:eastAsia="zh-TW"/>
              </w:rPr>
              <w:t>AM</w:t>
            </w:r>
          </w:p>
        </w:tc>
        <w:tc>
          <w:tcPr>
            <w:tcW w:w="9025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kern w:val="24"/>
                <w:sz w:val="22"/>
                <w:szCs w:val="22"/>
                <w:lang w:val="zh-CN" w:eastAsia="zh-TW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GB" w:eastAsia="zh-TW"/>
              </w:rPr>
              <w:t>技術參觀</w:t>
            </w:r>
            <w:r>
              <w:rPr>
                <w:rFonts w:ascii="Arial" w:hAnsi="Arial" w:cs="Arial"/>
                <w:kern w:val="24"/>
                <w:sz w:val="22"/>
                <w:szCs w:val="22"/>
                <w:lang w:val="zh-CN" w:eastAsia="zh-TW"/>
              </w:rPr>
              <w:t>（</w:t>
            </w:r>
            <w:r>
              <w:rPr>
                <w:rFonts w:hint="eastAsia" w:ascii="Arial" w:hAnsi="Arial" w:cs="Arial"/>
                <w:kern w:val="24"/>
                <w:sz w:val="22"/>
                <w:szCs w:val="22"/>
                <w:lang w:val="zh-CN" w:eastAsia="zh-TW"/>
              </w:rPr>
              <w:t>需預先登記和網上報名</w:t>
            </w:r>
            <w:r>
              <w:rPr>
                <w:rFonts w:ascii="Arial" w:hAnsi="Arial" w:cs="Arial"/>
                <w:kern w:val="24"/>
                <w:sz w:val="22"/>
                <w:szCs w:val="22"/>
                <w:lang w:val="zh-CN" w:eastAsia="zh-TW"/>
              </w:rPr>
              <w:t>）</w:t>
            </w:r>
          </w:p>
          <w:p>
            <w:pPr>
              <w:jc w:val="center"/>
              <w:rPr>
                <w:rFonts w:ascii="Arial" w:hAnsi="Arial" w:cs="Arial"/>
                <w:kern w:val="24"/>
                <w:sz w:val="22"/>
                <w:szCs w:val="22"/>
                <w:lang w:val="zh-CN" w:eastAsia="zh-TW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GB" w:eastAsia="zh-CN"/>
              </w:rPr>
              <w:t>Technical Visits</w:t>
            </w:r>
            <w:r>
              <w:rPr>
                <w:rFonts w:ascii="Arial" w:hAnsi="Arial" w:cs="Arial"/>
                <w:kern w:val="24"/>
                <w:sz w:val="22"/>
                <w:szCs w:val="22"/>
                <w:lang w:val="zh-CN" w:eastAsia="zh-CN"/>
              </w:rPr>
              <w:t xml:space="preserve"> </w:t>
            </w:r>
            <w:r>
              <w:rPr>
                <w:rFonts w:ascii="Arial" w:hAnsi="Arial" w:cs="Arial"/>
                <w:kern w:val="24"/>
                <w:sz w:val="22"/>
                <w:szCs w:val="22"/>
                <w:lang w:val="zh-CN" w:eastAsia="zh-TW"/>
              </w:rPr>
              <w:t>(By Online Registration)</w:t>
            </w:r>
          </w:p>
          <w:p>
            <w:pPr>
              <w:jc w:val="center"/>
              <w:rPr>
                <w:rFonts w:ascii="Arial" w:hAnsi="Arial" w:eastAsia="宋体" w:cs="Arial"/>
                <w:kern w:val="24"/>
                <w:sz w:val="22"/>
                <w:szCs w:val="22"/>
                <w:lang w:val="zh-CN" w:eastAsia="zh-CN"/>
              </w:rPr>
            </w:pPr>
            <w:r>
              <w:rPr>
                <w:rFonts w:hint="eastAsia" w:ascii="Arial" w:hAnsi="Arial" w:eastAsia="宋体" w:cs="Arial"/>
                <w:kern w:val="24"/>
                <w:sz w:val="22"/>
                <w:szCs w:val="22"/>
                <w:lang w:val="zh-CN" w:eastAsia="zh-CN"/>
              </w:rPr>
              <w:t>電子廢物回收處理場</w:t>
            </w:r>
          </w:p>
          <w:p>
            <w:pPr>
              <w:jc w:val="center"/>
              <w:rPr>
                <w:rFonts w:ascii="Arial" w:hAnsi="Arial" w:eastAsia="宋体" w:cs="Arial"/>
                <w:kern w:val="24"/>
                <w:sz w:val="22"/>
                <w:szCs w:val="22"/>
                <w:lang w:val="zh-CN" w:eastAsia="zh-CN"/>
              </w:rPr>
            </w:pPr>
            <w:r>
              <w:rPr>
                <w:rFonts w:ascii="Arial" w:hAnsi="Arial" w:eastAsia="宋体" w:cs="Arial"/>
                <w:kern w:val="24"/>
                <w:sz w:val="22"/>
                <w:szCs w:val="22"/>
                <w:lang w:val="zh-CN" w:eastAsia="zh-CN"/>
              </w:rPr>
              <w:t>Macao Electronic Waste Recycling Treatment Facility</w:t>
            </w:r>
          </w:p>
          <w:p>
            <w:pPr>
              <w:jc w:val="center"/>
              <w:rPr>
                <w:rFonts w:hint="eastAsia" w:ascii="Arial" w:hAnsi="Arial" w:eastAsia="宋体" w:cs="Arial"/>
                <w:kern w:val="24"/>
                <w:sz w:val="22"/>
                <w:szCs w:val="22"/>
                <w:lang w:val="zh-CN" w:eastAsia="zh-CN"/>
              </w:rPr>
            </w:pPr>
            <w:r>
              <w:rPr>
                <w:rFonts w:hint="eastAsia" w:ascii="Arial" w:hAnsi="Arial" w:eastAsia="宋体" w:cs="Arial"/>
                <w:kern w:val="24"/>
                <w:sz w:val="22"/>
                <w:szCs w:val="22"/>
                <w:lang w:val="zh-CN" w:eastAsia="zh-CN"/>
              </w:rPr>
              <w:t>澳門新濠天地.</w:t>
            </w:r>
          </w:p>
          <w:p>
            <w:pPr>
              <w:jc w:val="center"/>
              <w:rPr>
                <w:rFonts w:hint="eastAsia" w:ascii="Arial" w:hAnsi="Arial" w:eastAsia="宋体" w:cs="Arial"/>
                <w:kern w:val="24"/>
                <w:sz w:val="22"/>
                <w:szCs w:val="22"/>
                <w:lang w:val="zh-CN" w:eastAsia="zh-CN"/>
              </w:rPr>
            </w:pPr>
            <w:r>
              <w:rPr>
                <w:rFonts w:ascii="Arial" w:hAnsi="Arial" w:eastAsia="宋体" w:cs="Arial"/>
                <w:kern w:val="24"/>
                <w:sz w:val="22"/>
                <w:szCs w:val="22"/>
                <w:lang w:val="zh-CN" w:eastAsia="zh-CN"/>
              </w:rPr>
              <w:t>City of Dreams</w:t>
            </w:r>
          </w:p>
        </w:tc>
      </w:tr>
      <w:tr>
        <w:tblPrEx>
          <w:tblBorders>
            <w:top w:val="single" w:color="C2D69B" w:themeColor="accent3" w:themeTint="99" w:sz="4" w:space="0"/>
            <w:left w:val="single" w:color="C2D69B" w:themeColor="accent3" w:themeTint="99" w:sz="4" w:space="0"/>
            <w:bottom w:val="single" w:color="C2D69B" w:themeColor="accent3" w:themeTint="99" w:sz="4" w:space="0"/>
            <w:right w:val="single" w:color="C2D69B" w:themeColor="accent3" w:themeTint="99" w:sz="4" w:space="0"/>
            <w:insideH w:val="single" w:color="C2D69B" w:themeColor="accent3" w:themeTint="99" w:sz="4" w:space="0"/>
            <w:insideV w:val="single" w:color="C2D69B" w:themeColor="accent3" w:themeTint="99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560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  <w:lang w:val="en-GB" w:eastAsia="zh-TW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  <w:lang w:val="en-GB" w:eastAsia="zh-TW"/>
              </w:rPr>
              <w:t>09:00-17:00</w:t>
            </w:r>
          </w:p>
        </w:tc>
        <w:tc>
          <w:tcPr>
            <w:tcW w:w="9025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  <w:lang w:eastAsia="zh-TW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GB" w:eastAsia="zh-TW"/>
              </w:rPr>
              <w:t>江門實地考察團</w:t>
            </w:r>
            <w:r>
              <w:rPr>
                <w:rFonts w:ascii="Arial" w:hAnsi="Arial" w:cs="Arial"/>
                <w:kern w:val="24"/>
                <w:sz w:val="22"/>
                <w:szCs w:val="22"/>
                <w:lang w:val="zh-CN" w:eastAsia="zh-TW"/>
              </w:rPr>
              <w:t>（需預先登記）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  <w:lang w:val="en-GB" w:eastAsia="zh-TW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eastAsia="zh-CN"/>
              </w:rPr>
              <w:t>Jiangmen Site Visit</w:t>
            </w:r>
            <w:r>
              <w:rPr>
                <w:rFonts w:hint="eastAsia" w:ascii="Arial" w:hAnsi="Arial" w:cs="Arial"/>
                <w:b/>
                <w:bCs/>
                <w:kern w:val="24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Arial" w:hAnsi="Arial" w:cs="Arial"/>
                <w:kern w:val="24"/>
                <w:sz w:val="22"/>
                <w:szCs w:val="22"/>
                <w:lang w:val="zh-CN" w:eastAsia="zh-TW"/>
              </w:rPr>
              <w:t>(By Registration)</w:t>
            </w:r>
          </w:p>
        </w:tc>
      </w:tr>
    </w:tbl>
    <w:p>
      <w:pPr>
        <w:ind w:left="720"/>
        <w:rPr>
          <w:rFonts w:ascii="Arial" w:hAnsi="Arial" w:cs="Arial"/>
          <w:sz w:val="22"/>
          <w:szCs w:val="22"/>
          <w:lang w:eastAsia="zh-TW"/>
        </w:rPr>
      </w:pPr>
    </w:p>
    <w:p>
      <w:pPr>
        <w:rPr>
          <w:rFonts w:ascii="Arial" w:hAnsi="Arial" w:cs="Arial"/>
          <w:sz w:val="22"/>
          <w:szCs w:val="22"/>
          <w:lang w:eastAsia="zh-TW"/>
        </w:rPr>
      </w:pPr>
      <w:r>
        <w:rPr>
          <w:rFonts w:hint="eastAsia" w:ascii="Arial" w:hAnsi="Arial" w:cs="Arial"/>
          <w:sz w:val="22"/>
          <w:szCs w:val="22"/>
          <w:lang w:eastAsia="zh-TW"/>
        </w:rPr>
        <w:t>所有內容更新至2018年3月</w:t>
      </w:r>
      <w:r>
        <w:rPr>
          <w:rFonts w:ascii="Arial" w:hAnsi="Arial" w:cs="Arial"/>
          <w:sz w:val="22"/>
          <w:szCs w:val="22"/>
          <w:lang w:eastAsia="zh-TW"/>
        </w:rPr>
        <w:t>20</w:t>
      </w:r>
      <w:r>
        <w:rPr>
          <w:rFonts w:hint="eastAsia" w:ascii="Arial" w:hAnsi="Arial" w:cs="Arial"/>
          <w:sz w:val="22"/>
          <w:szCs w:val="22"/>
          <w:lang w:eastAsia="zh-TW"/>
        </w:rPr>
        <w:t>日，敬請瀏覽大會網站</w:t>
      </w:r>
      <w:r>
        <w:fldChar w:fldCharType="begin"/>
      </w:r>
      <w:r>
        <w:instrText xml:space="preserve"> HYPERLINK "http://www.macaomiecf.com" </w:instrText>
      </w:r>
      <w:r>
        <w:fldChar w:fldCharType="separate"/>
      </w:r>
      <w:r>
        <w:rPr>
          <w:rStyle w:val="12"/>
          <w:rFonts w:hint="eastAsia" w:ascii="Arial" w:hAnsi="Arial" w:cs="Arial"/>
          <w:color w:val="auto"/>
          <w:sz w:val="22"/>
          <w:szCs w:val="22"/>
          <w:lang w:eastAsia="zh-TW"/>
        </w:rPr>
        <w:t>www.macaomiecf.com</w:t>
      </w:r>
      <w:r>
        <w:rPr>
          <w:rStyle w:val="12"/>
          <w:rFonts w:hint="eastAsia" w:ascii="Arial" w:hAnsi="Arial" w:cs="Arial"/>
          <w:color w:val="auto"/>
          <w:sz w:val="22"/>
          <w:szCs w:val="22"/>
          <w:lang w:eastAsia="zh-TW"/>
        </w:rPr>
        <w:fldChar w:fldCharType="end"/>
      </w:r>
      <w:r>
        <w:rPr>
          <w:rFonts w:hint="eastAsia" w:ascii="Arial" w:hAnsi="Arial" w:cs="Arial"/>
          <w:sz w:val="22"/>
          <w:szCs w:val="22"/>
          <w:lang w:eastAsia="zh-TW"/>
        </w:rPr>
        <w:t>查閱最新資訊。</w:t>
      </w:r>
    </w:p>
    <w:p>
      <w:pPr>
        <w:rPr>
          <w:rFonts w:ascii="Arial" w:hAnsi="Arial" w:cs="Arial"/>
          <w:sz w:val="22"/>
          <w:szCs w:val="22"/>
          <w:lang w:eastAsia="zh-TW"/>
        </w:rPr>
      </w:pPr>
      <w:r>
        <w:rPr>
          <w:rFonts w:ascii="Arial" w:hAnsi="Arial" w:cs="Arial"/>
          <w:sz w:val="22"/>
          <w:szCs w:val="22"/>
          <w:lang w:eastAsia="zh-TW"/>
        </w:rPr>
        <w:t>A</w:t>
      </w:r>
      <w:r>
        <w:rPr>
          <w:rFonts w:hint="eastAsia" w:ascii="Arial" w:hAnsi="Arial" w:cs="Arial"/>
          <w:sz w:val="22"/>
          <w:szCs w:val="22"/>
          <w:lang w:eastAsia="zh-TW"/>
        </w:rPr>
        <w:t xml:space="preserve">ll information is updated as of </w:t>
      </w:r>
      <w:r>
        <w:rPr>
          <w:rFonts w:ascii="Arial" w:hAnsi="Arial" w:cs="Arial"/>
          <w:sz w:val="22"/>
          <w:szCs w:val="22"/>
          <w:lang w:eastAsia="zh-TW"/>
        </w:rPr>
        <w:t>20</w:t>
      </w:r>
      <w:r>
        <w:rPr>
          <w:rFonts w:hint="eastAsia" w:ascii="Arial" w:hAnsi="Arial" w:cs="Arial"/>
          <w:sz w:val="22"/>
          <w:szCs w:val="22"/>
          <w:vertAlign w:val="superscript"/>
          <w:lang w:eastAsia="zh-TW"/>
        </w:rPr>
        <w:t xml:space="preserve">th </w:t>
      </w:r>
      <w:r>
        <w:rPr>
          <w:rFonts w:hint="eastAsia" w:ascii="Arial" w:hAnsi="Arial" w:cs="Arial"/>
          <w:sz w:val="22"/>
          <w:szCs w:val="22"/>
          <w:lang w:eastAsia="zh-TW"/>
        </w:rPr>
        <w:t xml:space="preserve">March 2018. </w:t>
      </w:r>
      <w:r>
        <w:rPr>
          <w:rFonts w:ascii="Arial" w:hAnsi="Arial" w:cs="Arial"/>
          <w:sz w:val="22"/>
          <w:szCs w:val="22"/>
          <w:lang w:eastAsia="zh-TW"/>
        </w:rPr>
        <w:t>P</w:t>
      </w:r>
      <w:r>
        <w:rPr>
          <w:rFonts w:hint="eastAsia" w:ascii="Arial" w:hAnsi="Arial" w:cs="Arial"/>
          <w:sz w:val="22"/>
          <w:szCs w:val="22"/>
          <w:lang w:eastAsia="zh-TW"/>
        </w:rPr>
        <w:t xml:space="preserve">lease visit the official website at </w:t>
      </w:r>
      <w:r>
        <w:fldChar w:fldCharType="begin"/>
      </w:r>
      <w:r>
        <w:instrText xml:space="preserve"> HYPERLINK "http://www.macaomiecf.com" </w:instrText>
      </w:r>
      <w:r>
        <w:fldChar w:fldCharType="separate"/>
      </w:r>
      <w:r>
        <w:rPr>
          <w:rStyle w:val="12"/>
          <w:rFonts w:hint="eastAsia" w:ascii="Arial" w:hAnsi="Arial" w:cs="Arial"/>
          <w:color w:val="auto"/>
          <w:sz w:val="22"/>
          <w:szCs w:val="22"/>
          <w:lang w:eastAsia="zh-TW"/>
        </w:rPr>
        <w:t>www.macaomiecf.com</w:t>
      </w:r>
      <w:r>
        <w:rPr>
          <w:rStyle w:val="12"/>
          <w:rFonts w:hint="eastAsia" w:ascii="Arial" w:hAnsi="Arial" w:cs="Arial"/>
          <w:color w:val="auto"/>
          <w:sz w:val="22"/>
          <w:szCs w:val="22"/>
          <w:lang w:eastAsia="zh-TW"/>
        </w:rPr>
        <w:fldChar w:fldCharType="end"/>
      </w:r>
      <w:r>
        <w:rPr>
          <w:rFonts w:hint="eastAsia" w:ascii="Arial" w:hAnsi="Arial" w:cs="Arial"/>
          <w:sz w:val="22"/>
          <w:szCs w:val="22"/>
          <w:lang w:eastAsia="zh-TW"/>
        </w:rPr>
        <w:t xml:space="preserve"> for up-to-date information.</w:t>
      </w:r>
    </w:p>
    <w:p>
      <w:pPr>
        <w:ind w:left="720"/>
        <w:rPr>
          <w:rFonts w:ascii="Arial" w:hAnsi="Arial" w:cs="Arial"/>
          <w:sz w:val="22"/>
          <w:szCs w:val="22"/>
          <w:lang w:eastAsia="zh-TW"/>
        </w:rPr>
      </w:pPr>
    </w:p>
    <w:sectPr>
      <w:headerReference r:id="rId3" w:type="default"/>
      <w:footerReference r:id="rId4" w:type="default"/>
      <w:pgSz w:w="11906" w:h="16838"/>
      <w:pgMar w:top="1702" w:right="720" w:bottom="993" w:left="709" w:header="1560" w:footer="163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320"/>
        <w:tab w:val="right" w:pos="8640"/>
      </w:tabs>
      <w:spacing w:before="120" w:beforeLines="50"/>
      <w:ind w:left="-146" w:leftChars="-61" w:firstLine="2" w:firstLineChars="1"/>
      <w:rPr>
        <w:rFonts w:ascii="Arial" w:hAnsi="Arial" w:cs="Arial"/>
        <w:color w:val="999999"/>
        <w:sz w:val="18"/>
      </w:rPr>
    </w:pPr>
    <w:r>
      <w:rPr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-276860</wp:posOffset>
              </wp:positionH>
              <wp:positionV relativeFrom="paragraph">
                <wp:posOffset>180340</wp:posOffset>
              </wp:positionV>
              <wp:extent cx="7200265" cy="0"/>
              <wp:effectExtent l="0" t="0" r="19685" b="19050"/>
              <wp:wrapNone/>
              <wp:docPr id="2" name="Auto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1" o:spid="_x0000_s1026" o:spt="32" type="#_x0000_t32" style="position:absolute;left:0pt;margin-left:-21.8pt;margin-top:14.2pt;height:0pt;width:566.95pt;z-index:251657216;mso-width-relative:page;mso-height-relative:page;" filled="f" stroked="t" coordsize="21600,21600" o:gfxdata="UEsDBAoAAAAAAIdO4kAAAAAAAAAAAAAAAAAEAAAAZHJzL1BLAwQUAAAACACHTuJABSh2/dcAAAAK&#10;AQAADwAAAGRycy9kb3ducmV2LnhtbE2Py07DMBBF90j8gzVI7Fo7D0UlxOkC0SI2oBbYu/GQRLXH&#10;Uey04e9xxaIsZ+bozrnVeraGnXD0vSMJyVIAQ2qc7qmV8PmxWayA+aBIK+MIJfygh3V9e1OpUrsz&#10;7fC0Dy2LIeRLJaELYSg5902HVvmlG5Di7duNVoU4ji3XozrHcGt4KkTBreopfujUgE8dNsf9ZCXk&#10;u9e35D012fbleZoL7b62w3Ej5f1dIh6BBZzDFYaLflSHOjod3ETaMyNhkWdFRCWkqxzYBRAPIgN2&#10;+NvwuuL/K9S/UEsDBBQAAAAIAIdO4kDh7wpJvgEAAHQDAAAOAAAAZHJzL2Uyb0RvYy54bWytU8lu&#10;2zAQvRfoPxC811qApI1gOShspJe0NZD0A2iKkoiSHGJIW/Lfd0gvadpbkAuhmXnvzarl/WwNOygM&#10;GlzLq0XJmXISOu2Glv96fvj0hbMQheuEAadaflSB368+flhOvlE1jGA6hYxEXGgm3/IxRt8URZCj&#10;siIswCtHwR7QikgmDkWHYiJ1a4q6LG+LCbDzCFKFQN7NKchXWb/vlYw/+z6oyEzLqbaYX8zvLr3F&#10;aimaAYUftTyXId5QhRXaUdKr1EZEwfao/5OyWiIE6ONCgi2g77VUuQfqpir/6eZpFF7lXmg4wV/H&#10;FN5PVv44bJHpruU1Z05YWtHXfYScmVVVms/kQ0Owtdti6lDO7sk/gvwdmIP1KNygMvr56ImcGcUr&#10;SjKCpyy76Tt0hBGUIA9r7tEmSRoDm/NOjtedqDkySc7PtOX69oYzeYkVorkQPYb4TYFl6aPlIaLQ&#10;wxjX4BxtHrDKacThMURqhIgXQsrq4EEbkw/AODZR7XflTZkZAYzuUjThAg67tUF2EHRDd/UmgU5q&#10;r2AIe9ed/MYlnsrnd059GcJpnDvojltM4OSn1ebizmeYbudvO6NefpbV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Uodv3XAAAACgEAAA8AAAAAAAAAAQAgAAAAIgAAAGRycy9kb3ducmV2LnhtbFBL&#10;AQIUABQAAAAIAIdO4kDh7wpJvgEAAHQDAAAOAAAAAAAAAAEAIAAAACYBAABkcnMvZTJvRG9jLnht&#10;bFBLBQYAAAAABgAGAFkBAABWBQAAAAA=&#10;">
              <v:fill on="f" focussize="0,0"/>
              <v:stroke weight="1.5pt" color="#92D050" joinstyle="round"/>
              <v:imagedata o:title=""/>
              <o:lock v:ext="edit" aspectratio="f"/>
            </v:shape>
          </w:pict>
        </mc:Fallback>
      </mc:AlternateContent>
    </w:r>
  </w:p>
  <w:p>
    <w:pPr>
      <w:tabs>
        <w:tab w:val="left" w:pos="3402"/>
        <w:tab w:val="left" w:pos="5387"/>
        <w:tab w:val="left" w:pos="7371"/>
      </w:tabs>
      <w:snapToGrid w:val="0"/>
      <w:ind w:left="-142" w:leftChars="-59"/>
      <w:rPr>
        <w:rFonts w:ascii="Arial" w:hAnsi="Arial" w:cs="Arial"/>
        <w:color w:val="000000"/>
        <w:sz w:val="14"/>
        <w:szCs w:val="12"/>
      </w:rPr>
    </w:pPr>
    <w:r>
      <w:rPr>
        <w:rFonts w:hint="eastAsia" w:ascii="Arial" w:hAnsi="Arial" w:cs="Arial"/>
        <w:color w:val="000000"/>
        <w:sz w:val="14"/>
        <w:szCs w:val="12"/>
      </w:rPr>
      <w:t>關於更多資訊，請聯絡  For enquiry, please contact</w:t>
    </w:r>
    <w:r>
      <w:rPr>
        <w:rFonts w:ascii="Arial" w:hAnsi="Arial" w:cs="Arial"/>
        <w:color w:val="000000"/>
        <w:sz w:val="14"/>
        <w:szCs w:val="12"/>
      </w:rPr>
      <w:tab/>
    </w:r>
    <w:r>
      <w:rPr>
        <w:rFonts w:hint="eastAsia" w:ascii="Arial" w:hAnsi="Arial" w:cs="Arial"/>
        <w:color w:val="000000"/>
        <w:sz w:val="14"/>
        <w:szCs w:val="12"/>
      </w:rPr>
      <w:t>澳門  Macao</w:t>
    </w:r>
    <w:r>
      <w:rPr>
        <w:rFonts w:ascii="Arial" w:hAnsi="Arial" w:cs="Arial"/>
        <w:color w:val="000000"/>
        <w:sz w:val="14"/>
        <w:szCs w:val="12"/>
      </w:rPr>
      <w:tab/>
    </w:r>
    <w:r>
      <w:rPr>
        <w:rFonts w:hint="eastAsia" w:ascii="Arial" w:hAnsi="Arial" w:cs="Arial"/>
        <w:color w:val="000000"/>
        <w:sz w:val="14"/>
        <w:szCs w:val="12"/>
      </w:rPr>
      <w:t>香港  Hong Kong</w:t>
    </w:r>
    <w:r>
      <w:rPr>
        <w:rFonts w:ascii="Arial" w:hAnsi="Arial" w:cs="Arial"/>
        <w:color w:val="000000"/>
        <w:sz w:val="14"/>
        <w:szCs w:val="12"/>
      </w:rPr>
      <w:tab/>
    </w:r>
    <w:r>
      <w:rPr>
        <w:rFonts w:hint="eastAsia" w:ascii="Arial" w:hAnsi="Arial" w:cs="Arial"/>
        <w:color w:val="000000"/>
        <w:sz w:val="14"/>
        <w:szCs w:val="12"/>
      </w:rPr>
      <w:t>其他  Others</w:t>
    </w:r>
  </w:p>
  <w:p>
    <w:pPr>
      <w:tabs>
        <w:tab w:val="left" w:pos="3402"/>
        <w:tab w:val="left" w:pos="5387"/>
        <w:tab w:val="left" w:pos="7371"/>
        <w:tab w:val="left" w:pos="8080"/>
      </w:tabs>
      <w:snapToGrid w:val="0"/>
      <w:ind w:left="-146" w:leftChars="-61" w:firstLine="4" w:firstLineChars="2"/>
      <w:rPr>
        <w:rFonts w:ascii="Arial" w:hAnsi="Arial" w:cs="Arial"/>
        <w:color w:val="000000"/>
        <w:sz w:val="14"/>
        <w:szCs w:val="12"/>
      </w:rPr>
    </w:pPr>
    <w:r>
      <w:rPr>
        <w:lang w:eastAsia="zh-TW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6221095</wp:posOffset>
          </wp:positionH>
          <wp:positionV relativeFrom="paragraph">
            <wp:posOffset>-4445</wp:posOffset>
          </wp:positionV>
          <wp:extent cx="612775" cy="215900"/>
          <wp:effectExtent l="0" t="0" r="0" b="0"/>
          <wp:wrapNone/>
          <wp:docPr id="5" name="Picture 14" descr="recycled pap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4" descr="recycled pap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77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Arial" w:hAnsi="Arial" w:cs="Arial"/>
        <w:color w:val="000000"/>
        <w:sz w:val="14"/>
        <w:szCs w:val="12"/>
      </w:rPr>
      <w:t xml:space="preserve">電郵  Email: </w:t>
    </w:r>
    <w:r>
      <w:fldChar w:fldCharType="begin"/>
    </w:r>
    <w:r>
      <w:instrText xml:space="preserve"> HYPERLINK "mailto:miecf@koelnmesse.com.hk" </w:instrText>
    </w:r>
    <w:r>
      <w:fldChar w:fldCharType="separate"/>
    </w:r>
    <w:r>
      <w:rPr>
        <w:rStyle w:val="12"/>
        <w:rFonts w:hint="eastAsia" w:ascii="Arial" w:hAnsi="Arial" w:cs="Arial"/>
        <w:sz w:val="14"/>
        <w:szCs w:val="12"/>
      </w:rPr>
      <w:t>miecf@koelnmesse.com.hk</w:t>
    </w:r>
    <w:r>
      <w:rPr>
        <w:rStyle w:val="12"/>
        <w:rFonts w:hint="eastAsia" w:ascii="Arial" w:hAnsi="Arial" w:cs="Arial"/>
        <w:sz w:val="14"/>
        <w:szCs w:val="12"/>
      </w:rPr>
      <w:fldChar w:fldCharType="end"/>
    </w:r>
    <w:r>
      <w:rPr>
        <w:rFonts w:ascii="Arial" w:hAnsi="Arial" w:cs="Arial"/>
        <w:color w:val="000000"/>
        <w:sz w:val="14"/>
        <w:szCs w:val="12"/>
      </w:rPr>
      <w:tab/>
    </w:r>
    <w:r>
      <w:rPr>
        <w:rFonts w:hint="eastAsia" w:ascii="Arial" w:hAnsi="Arial" w:cs="Arial"/>
        <w:color w:val="000000"/>
        <w:sz w:val="14"/>
        <w:szCs w:val="12"/>
      </w:rPr>
      <w:t>電話</w:t>
    </w:r>
    <w:r>
      <w:rPr>
        <w:rFonts w:hint="eastAsia" w:ascii="Arial" w:hAnsi="Arial" w:cs="Arial"/>
        <w:color w:val="000000"/>
        <w:sz w:val="14"/>
        <w:szCs w:val="12"/>
        <w:lang w:eastAsia="zh-TW"/>
      </w:rPr>
      <w:t xml:space="preserve"> </w:t>
    </w:r>
    <w:r>
      <w:rPr>
        <w:rFonts w:hint="eastAsia" w:ascii="Arial" w:hAnsi="Arial" w:cs="Arial"/>
        <w:color w:val="000000"/>
        <w:sz w:val="14"/>
        <w:szCs w:val="12"/>
      </w:rPr>
      <w:t xml:space="preserve"> Tel: (853) </w:t>
    </w:r>
    <w:r>
      <w:rPr>
        <w:rFonts w:ascii="Arial" w:hAnsi="Arial" w:cs="Arial"/>
        <w:color w:val="000000"/>
        <w:sz w:val="14"/>
        <w:szCs w:val="12"/>
      </w:rPr>
      <w:t xml:space="preserve">8798 </w:t>
    </w:r>
    <w:r>
      <w:rPr>
        <w:rFonts w:hint="eastAsia" w:ascii="Arial" w:hAnsi="Arial" w:cs="Arial"/>
        <w:color w:val="000000"/>
        <w:sz w:val="14"/>
        <w:szCs w:val="12"/>
        <w:lang w:eastAsia="zh-TW"/>
      </w:rPr>
      <w:t>9</w:t>
    </w:r>
    <w:r>
      <w:rPr>
        <w:rFonts w:ascii="Arial" w:hAnsi="Arial" w:cs="Arial"/>
        <w:color w:val="000000"/>
        <w:sz w:val="14"/>
        <w:szCs w:val="12"/>
      </w:rPr>
      <w:t>675</w:t>
    </w:r>
    <w:r>
      <w:rPr>
        <w:rFonts w:ascii="Arial" w:hAnsi="Arial" w:cs="Arial"/>
        <w:color w:val="000000"/>
        <w:sz w:val="14"/>
        <w:szCs w:val="12"/>
      </w:rPr>
      <w:tab/>
    </w:r>
    <w:r>
      <w:rPr>
        <w:rFonts w:hint="eastAsia" w:ascii="Arial" w:hAnsi="Arial" w:cs="Arial"/>
        <w:color w:val="000000"/>
        <w:sz w:val="14"/>
        <w:szCs w:val="12"/>
      </w:rPr>
      <w:t>電話</w:t>
    </w:r>
    <w:r>
      <w:rPr>
        <w:rFonts w:hint="eastAsia" w:ascii="Arial" w:hAnsi="Arial" w:cs="Arial"/>
        <w:color w:val="000000"/>
        <w:sz w:val="14"/>
        <w:szCs w:val="12"/>
        <w:lang w:eastAsia="zh-TW"/>
      </w:rPr>
      <w:t xml:space="preserve"> </w:t>
    </w:r>
    <w:r>
      <w:rPr>
        <w:rFonts w:hint="eastAsia" w:ascii="Arial" w:hAnsi="Arial" w:cs="Arial"/>
        <w:color w:val="000000"/>
        <w:sz w:val="14"/>
        <w:szCs w:val="12"/>
      </w:rPr>
      <w:t xml:space="preserve"> Tel: (852) 2511 8112</w:t>
    </w:r>
    <w:r>
      <w:rPr>
        <w:rFonts w:ascii="Arial" w:hAnsi="Arial" w:cs="Arial"/>
        <w:color w:val="000000"/>
        <w:sz w:val="14"/>
        <w:szCs w:val="12"/>
      </w:rPr>
      <w:tab/>
    </w:r>
    <w:r>
      <w:rPr>
        <w:rFonts w:hint="eastAsia" w:ascii="Arial" w:hAnsi="Arial" w:cs="Arial"/>
        <w:color w:val="000000"/>
        <w:sz w:val="14"/>
        <w:szCs w:val="12"/>
      </w:rPr>
      <w:t>電話</w:t>
    </w:r>
    <w:r>
      <w:rPr>
        <w:rFonts w:hint="eastAsia" w:ascii="Arial" w:hAnsi="Arial" w:cs="Arial"/>
        <w:color w:val="000000"/>
        <w:sz w:val="14"/>
        <w:szCs w:val="12"/>
        <w:lang w:eastAsia="zh-TW"/>
      </w:rPr>
      <w:t xml:space="preserve"> </w:t>
    </w:r>
    <w:r>
      <w:rPr>
        <w:rFonts w:hint="eastAsia" w:ascii="Arial" w:hAnsi="Arial" w:cs="Arial"/>
        <w:color w:val="000000"/>
        <w:sz w:val="14"/>
        <w:szCs w:val="12"/>
      </w:rPr>
      <w:t xml:space="preserve"> Tel:</w:t>
    </w:r>
    <w:r>
      <w:rPr>
        <w:rFonts w:ascii="Arial" w:hAnsi="Arial" w:cs="Arial"/>
        <w:color w:val="000000"/>
        <w:sz w:val="14"/>
        <w:szCs w:val="12"/>
      </w:rPr>
      <w:tab/>
    </w:r>
    <w:r>
      <w:rPr>
        <w:rFonts w:hint="eastAsia" w:ascii="Arial" w:hAnsi="Arial" w:cs="Arial"/>
        <w:color w:val="000000"/>
        <w:sz w:val="14"/>
        <w:szCs w:val="12"/>
      </w:rPr>
      <w:t>(852) 2511 8126</w:t>
    </w:r>
  </w:p>
  <w:p>
    <w:pPr>
      <w:tabs>
        <w:tab w:val="left" w:pos="3402"/>
        <w:tab w:val="left" w:pos="5387"/>
        <w:tab w:val="left" w:pos="7371"/>
        <w:tab w:val="left" w:pos="8080"/>
      </w:tabs>
      <w:snapToGrid w:val="0"/>
      <w:ind w:left="-146" w:leftChars="-61" w:firstLine="1" w:firstLineChars="1"/>
      <w:rPr>
        <w:rFonts w:ascii="Arial" w:hAnsi="Arial" w:cs="Arial"/>
        <w:color w:val="999999"/>
        <w:sz w:val="12"/>
        <w:szCs w:val="12"/>
      </w:rPr>
    </w:pPr>
    <w:r>
      <w:rPr>
        <w:rFonts w:hint="eastAsia" w:ascii="Arial" w:hAnsi="Arial" w:cs="Arial"/>
        <w:color w:val="000000"/>
        <w:sz w:val="14"/>
        <w:szCs w:val="12"/>
      </w:rPr>
      <w:t xml:space="preserve">                                                                                                         </w:t>
    </w:r>
    <w:r>
      <w:rPr>
        <w:rFonts w:ascii="Arial" w:hAnsi="Arial" w:cs="Arial"/>
        <w:color w:val="000000"/>
        <w:sz w:val="14"/>
        <w:szCs w:val="12"/>
      </w:rPr>
      <w:tab/>
    </w:r>
    <w:r>
      <w:rPr>
        <w:rFonts w:ascii="Arial" w:hAnsi="Arial" w:cs="Arial"/>
        <w:color w:val="000000"/>
        <w:sz w:val="14"/>
        <w:szCs w:val="12"/>
      </w:rPr>
      <w:tab/>
    </w:r>
    <w:r>
      <w:rPr>
        <w:rFonts w:hint="eastAsia" w:ascii="Arial" w:hAnsi="Arial" w:cs="Arial"/>
        <w:color w:val="000000"/>
        <w:sz w:val="14"/>
        <w:szCs w:val="12"/>
      </w:rPr>
      <w:t xml:space="preserve">(886) 2 77112200 #108   </w:t>
    </w:r>
    <w:r>
      <w:rPr>
        <w:rFonts w:hint="eastAsia" w:ascii="Arial" w:hAnsi="Arial" w:cs="Arial"/>
        <w:color w:val="999999"/>
        <w:sz w:val="14"/>
        <w:szCs w:val="12"/>
      </w:rPr>
      <w:t xml:space="preserve">    </w:t>
    </w:r>
    <w:r>
      <w:rPr>
        <w:rFonts w:hint="eastAsia" w:ascii="Arial" w:hAnsi="Arial" w:cs="Arial"/>
        <w:color w:val="999999"/>
        <w:sz w:val="12"/>
        <w:szCs w:val="12"/>
      </w:rPr>
      <w:t xml:space="preserve">    </w:t>
    </w:r>
  </w:p>
  <w:p>
    <w:pPr>
      <w:pStyle w:val="5"/>
      <w:tabs>
        <w:tab w:val="right" w:pos="10080"/>
        <w:tab w:val="clear" w:pos="8306"/>
      </w:tabs>
      <w:ind w:right="-1774" w:rightChars="-73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10477"/>
        <w:tab w:val="clear" w:pos="4153"/>
        <w:tab w:val="clear" w:pos="8306"/>
      </w:tabs>
    </w:pPr>
    <w:r>
      <w:rPr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-1102360</wp:posOffset>
          </wp:positionV>
          <wp:extent cx="6646545" cy="996315"/>
          <wp:effectExtent l="0" t="0" r="1905" b="0"/>
          <wp:wrapThrough wrapText="bothSides">
            <wp:wrapPolygon>
              <wp:start x="0" y="0"/>
              <wp:lineTo x="0" y="21063"/>
              <wp:lineTo x="21544" y="21063"/>
              <wp:lineTo x="21544" y="0"/>
              <wp:lineTo x="0" y="0"/>
            </wp:wrapPolygon>
          </wp:wrapThrough>
          <wp:docPr id="3" name="Picture 3" descr="2018MIECF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2018MIECF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654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CC"/>
    <w:rsid w:val="000028EE"/>
    <w:rsid w:val="000063AB"/>
    <w:rsid w:val="00007883"/>
    <w:rsid w:val="00012B6B"/>
    <w:rsid w:val="000149F2"/>
    <w:rsid w:val="00015A68"/>
    <w:rsid w:val="000229BA"/>
    <w:rsid w:val="00043721"/>
    <w:rsid w:val="00045DBF"/>
    <w:rsid w:val="00046A3A"/>
    <w:rsid w:val="00052A11"/>
    <w:rsid w:val="00056408"/>
    <w:rsid w:val="00061649"/>
    <w:rsid w:val="00065440"/>
    <w:rsid w:val="0007469A"/>
    <w:rsid w:val="00074B8F"/>
    <w:rsid w:val="00075E99"/>
    <w:rsid w:val="000767E4"/>
    <w:rsid w:val="00077040"/>
    <w:rsid w:val="0008030F"/>
    <w:rsid w:val="00090591"/>
    <w:rsid w:val="00094565"/>
    <w:rsid w:val="000A7048"/>
    <w:rsid w:val="000B30C8"/>
    <w:rsid w:val="000C0F41"/>
    <w:rsid w:val="000C3CEA"/>
    <w:rsid w:val="000C52D6"/>
    <w:rsid w:val="000C5B0A"/>
    <w:rsid w:val="000C71BF"/>
    <w:rsid w:val="000D1A49"/>
    <w:rsid w:val="000D2D18"/>
    <w:rsid w:val="000E25F5"/>
    <w:rsid w:val="000E75AA"/>
    <w:rsid w:val="000F29FE"/>
    <w:rsid w:val="000F570D"/>
    <w:rsid w:val="001014F1"/>
    <w:rsid w:val="001047BF"/>
    <w:rsid w:val="001067AF"/>
    <w:rsid w:val="001075A5"/>
    <w:rsid w:val="001171AF"/>
    <w:rsid w:val="00121FC9"/>
    <w:rsid w:val="00123FAA"/>
    <w:rsid w:val="00124CF9"/>
    <w:rsid w:val="001347F3"/>
    <w:rsid w:val="00140CF5"/>
    <w:rsid w:val="001458F7"/>
    <w:rsid w:val="00153AA7"/>
    <w:rsid w:val="0015718B"/>
    <w:rsid w:val="00164813"/>
    <w:rsid w:val="0016564B"/>
    <w:rsid w:val="0017106C"/>
    <w:rsid w:val="00171334"/>
    <w:rsid w:val="00172421"/>
    <w:rsid w:val="00181176"/>
    <w:rsid w:val="00182595"/>
    <w:rsid w:val="001870C7"/>
    <w:rsid w:val="001910BA"/>
    <w:rsid w:val="00193DBF"/>
    <w:rsid w:val="001956D8"/>
    <w:rsid w:val="001958C8"/>
    <w:rsid w:val="001960F1"/>
    <w:rsid w:val="001A614E"/>
    <w:rsid w:val="001B2844"/>
    <w:rsid w:val="001B2C4A"/>
    <w:rsid w:val="001B4CA0"/>
    <w:rsid w:val="001C30F8"/>
    <w:rsid w:val="001C5FE3"/>
    <w:rsid w:val="001E32E9"/>
    <w:rsid w:val="001E5EC1"/>
    <w:rsid w:val="001F0D8D"/>
    <w:rsid w:val="001F7771"/>
    <w:rsid w:val="0020602D"/>
    <w:rsid w:val="00210637"/>
    <w:rsid w:val="00220335"/>
    <w:rsid w:val="00224900"/>
    <w:rsid w:val="00227A72"/>
    <w:rsid w:val="00227D4C"/>
    <w:rsid w:val="00230DF7"/>
    <w:rsid w:val="002340EE"/>
    <w:rsid w:val="002348E6"/>
    <w:rsid w:val="00235CC0"/>
    <w:rsid w:val="002377C0"/>
    <w:rsid w:val="00242326"/>
    <w:rsid w:val="00251954"/>
    <w:rsid w:val="002563A2"/>
    <w:rsid w:val="002635F3"/>
    <w:rsid w:val="00265433"/>
    <w:rsid w:val="0026557E"/>
    <w:rsid w:val="002770D2"/>
    <w:rsid w:val="00282457"/>
    <w:rsid w:val="00284AB5"/>
    <w:rsid w:val="00285405"/>
    <w:rsid w:val="0028646F"/>
    <w:rsid w:val="00290E17"/>
    <w:rsid w:val="00291972"/>
    <w:rsid w:val="00292ECF"/>
    <w:rsid w:val="00292F8F"/>
    <w:rsid w:val="002949D8"/>
    <w:rsid w:val="0029659C"/>
    <w:rsid w:val="002A0B45"/>
    <w:rsid w:val="002B0DDF"/>
    <w:rsid w:val="002B158E"/>
    <w:rsid w:val="002B3827"/>
    <w:rsid w:val="002B6018"/>
    <w:rsid w:val="002C0344"/>
    <w:rsid w:val="002C44EC"/>
    <w:rsid w:val="002D063B"/>
    <w:rsid w:val="002E04BF"/>
    <w:rsid w:val="002E1A9E"/>
    <w:rsid w:val="002E47B4"/>
    <w:rsid w:val="002F4D10"/>
    <w:rsid w:val="00301696"/>
    <w:rsid w:val="00301E45"/>
    <w:rsid w:val="003041D0"/>
    <w:rsid w:val="00315C7E"/>
    <w:rsid w:val="00320EA4"/>
    <w:rsid w:val="00321956"/>
    <w:rsid w:val="00323817"/>
    <w:rsid w:val="00323E3F"/>
    <w:rsid w:val="00331A02"/>
    <w:rsid w:val="003376C7"/>
    <w:rsid w:val="003377DE"/>
    <w:rsid w:val="00343D4C"/>
    <w:rsid w:val="0034421C"/>
    <w:rsid w:val="003453E6"/>
    <w:rsid w:val="00356C10"/>
    <w:rsid w:val="003613AA"/>
    <w:rsid w:val="003647DD"/>
    <w:rsid w:val="00364810"/>
    <w:rsid w:val="00366FFE"/>
    <w:rsid w:val="0037490B"/>
    <w:rsid w:val="0038311A"/>
    <w:rsid w:val="00386415"/>
    <w:rsid w:val="003871B1"/>
    <w:rsid w:val="003904D3"/>
    <w:rsid w:val="003937A9"/>
    <w:rsid w:val="0039492C"/>
    <w:rsid w:val="003A00CA"/>
    <w:rsid w:val="003A168C"/>
    <w:rsid w:val="003A6CED"/>
    <w:rsid w:val="003A6D42"/>
    <w:rsid w:val="003B23CD"/>
    <w:rsid w:val="003B3000"/>
    <w:rsid w:val="003B4509"/>
    <w:rsid w:val="003B59C8"/>
    <w:rsid w:val="003B6D9F"/>
    <w:rsid w:val="003B7C72"/>
    <w:rsid w:val="003B7D47"/>
    <w:rsid w:val="003C3B10"/>
    <w:rsid w:val="003D4202"/>
    <w:rsid w:val="003D7613"/>
    <w:rsid w:val="003E323E"/>
    <w:rsid w:val="003E7B08"/>
    <w:rsid w:val="003F0F7D"/>
    <w:rsid w:val="003F38B6"/>
    <w:rsid w:val="003F39FF"/>
    <w:rsid w:val="00405234"/>
    <w:rsid w:val="00410272"/>
    <w:rsid w:val="004117C5"/>
    <w:rsid w:val="00413386"/>
    <w:rsid w:val="00417708"/>
    <w:rsid w:val="00422A93"/>
    <w:rsid w:val="00426D05"/>
    <w:rsid w:val="004328CE"/>
    <w:rsid w:val="00443972"/>
    <w:rsid w:val="004450C9"/>
    <w:rsid w:val="004459A6"/>
    <w:rsid w:val="00450606"/>
    <w:rsid w:val="00450669"/>
    <w:rsid w:val="00452F9E"/>
    <w:rsid w:val="00456C3F"/>
    <w:rsid w:val="00457DFB"/>
    <w:rsid w:val="00464B83"/>
    <w:rsid w:val="00475073"/>
    <w:rsid w:val="0047675C"/>
    <w:rsid w:val="00477EC8"/>
    <w:rsid w:val="00484489"/>
    <w:rsid w:val="00495E65"/>
    <w:rsid w:val="004A1141"/>
    <w:rsid w:val="004B2C4F"/>
    <w:rsid w:val="004B395B"/>
    <w:rsid w:val="004B4207"/>
    <w:rsid w:val="004C1C1D"/>
    <w:rsid w:val="004D05FE"/>
    <w:rsid w:val="004D41E4"/>
    <w:rsid w:val="004D7B54"/>
    <w:rsid w:val="004E04B1"/>
    <w:rsid w:val="004E5C30"/>
    <w:rsid w:val="004F2293"/>
    <w:rsid w:val="004F2A97"/>
    <w:rsid w:val="004F302E"/>
    <w:rsid w:val="004F7339"/>
    <w:rsid w:val="005008C6"/>
    <w:rsid w:val="005031D3"/>
    <w:rsid w:val="00504C34"/>
    <w:rsid w:val="005140B9"/>
    <w:rsid w:val="00515543"/>
    <w:rsid w:val="00520A41"/>
    <w:rsid w:val="00531BF6"/>
    <w:rsid w:val="005334B4"/>
    <w:rsid w:val="00544186"/>
    <w:rsid w:val="005471D4"/>
    <w:rsid w:val="00547AC4"/>
    <w:rsid w:val="0055325B"/>
    <w:rsid w:val="00555B75"/>
    <w:rsid w:val="00557A9F"/>
    <w:rsid w:val="00561532"/>
    <w:rsid w:val="00567259"/>
    <w:rsid w:val="005701AE"/>
    <w:rsid w:val="005728DA"/>
    <w:rsid w:val="00573722"/>
    <w:rsid w:val="00573FDC"/>
    <w:rsid w:val="00580717"/>
    <w:rsid w:val="00582BE8"/>
    <w:rsid w:val="00584BDE"/>
    <w:rsid w:val="00584FCF"/>
    <w:rsid w:val="00586B12"/>
    <w:rsid w:val="005872D9"/>
    <w:rsid w:val="00587831"/>
    <w:rsid w:val="0059194B"/>
    <w:rsid w:val="00596564"/>
    <w:rsid w:val="00597238"/>
    <w:rsid w:val="00597FC9"/>
    <w:rsid w:val="005A09A8"/>
    <w:rsid w:val="005A5727"/>
    <w:rsid w:val="005B2ACB"/>
    <w:rsid w:val="005B353A"/>
    <w:rsid w:val="005B6984"/>
    <w:rsid w:val="005D0A08"/>
    <w:rsid w:val="005D3669"/>
    <w:rsid w:val="005D7B8B"/>
    <w:rsid w:val="005E1B9F"/>
    <w:rsid w:val="005E2F4F"/>
    <w:rsid w:val="005E6199"/>
    <w:rsid w:val="005F4A13"/>
    <w:rsid w:val="00601D19"/>
    <w:rsid w:val="00601F00"/>
    <w:rsid w:val="0060576C"/>
    <w:rsid w:val="0060601B"/>
    <w:rsid w:val="00611DFB"/>
    <w:rsid w:val="006216DA"/>
    <w:rsid w:val="0063434B"/>
    <w:rsid w:val="00635F75"/>
    <w:rsid w:val="00637031"/>
    <w:rsid w:val="00641B62"/>
    <w:rsid w:val="006503D9"/>
    <w:rsid w:val="006504F7"/>
    <w:rsid w:val="00657D32"/>
    <w:rsid w:val="00661B08"/>
    <w:rsid w:val="00672B81"/>
    <w:rsid w:val="006758CB"/>
    <w:rsid w:val="00675C86"/>
    <w:rsid w:val="00681E02"/>
    <w:rsid w:val="00683525"/>
    <w:rsid w:val="00683589"/>
    <w:rsid w:val="00684BAD"/>
    <w:rsid w:val="00684DA3"/>
    <w:rsid w:val="00687121"/>
    <w:rsid w:val="00687D42"/>
    <w:rsid w:val="00694A9F"/>
    <w:rsid w:val="00697043"/>
    <w:rsid w:val="006A085D"/>
    <w:rsid w:val="006A46E6"/>
    <w:rsid w:val="006B1964"/>
    <w:rsid w:val="006C2D3F"/>
    <w:rsid w:val="006D1DBF"/>
    <w:rsid w:val="006D1F78"/>
    <w:rsid w:val="006D4E44"/>
    <w:rsid w:val="006E36CC"/>
    <w:rsid w:val="006E5F0E"/>
    <w:rsid w:val="006E73C3"/>
    <w:rsid w:val="006E75AE"/>
    <w:rsid w:val="006F4D1C"/>
    <w:rsid w:val="006F581F"/>
    <w:rsid w:val="00710C00"/>
    <w:rsid w:val="00715103"/>
    <w:rsid w:val="00720FEF"/>
    <w:rsid w:val="00721826"/>
    <w:rsid w:val="0072501A"/>
    <w:rsid w:val="00725F37"/>
    <w:rsid w:val="00727034"/>
    <w:rsid w:val="007307FC"/>
    <w:rsid w:val="00731F17"/>
    <w:rsid w:val="00733ACB"/>
    <w:rsid w:val="007413CC"/>
    <w:rsid w:val="00743747"/>
    <w:rsid w:val="007468EE"/>
    <w:rsid w:val="00746FCE"/>
    <w:rsid w:val="00747D28"/>
    <w:rsid w:val="00750A79"/>
    <w:rsid w:val="00755E5D"/>
    <w:rsid w:val="007563EC"/>
    <w:rsid w:val="007569D5"/>
    <w:rsid w:val="007604BD"/>
    <w:rsid w:val="0076429A"/>
    <w:rsid w:val="00764B26"/>
    <w:rsid w:val="007660D1"/>
    <w:rsid w:val="0076615C"/>
    <w:rsid w:val="00770925"/>
    <w:rsid w:val="0077093B"/>
    <w:rsid w:val="00772366"/>
    <w:rsid w:val="007909D9"/>
    <w:rsid w:val="00794CCF"/>
    <w:rsid w:val="007A2015"/>
    <w:rsid w:val="007A40EE"/>
    <w:rsid w:val="007B249E"/>
    <w:rsid w:val="007C0304"/>
    <w:rsid w:val="007C1EA3"/>
    <w:rsid w:val="007C4043"/>
    <w:rsid w:val="007C4927"/>
    <w:rsid w:val="007E6FF9"/>
    <w:rsid w:val="007F0027"/>
    <w:rsid w:val="007F750C"/>
    <w:rsid w:val="0080345E"/>
    <w:rsid w:val="00804435"/>
    <w:rsid w:val="00807825"/>
    <w:rsid w:val="00807995"/>
    <w:rsid w:val="00807D71"/>
    <w:rsid w:val="00811BCD"/>
    <w:rsid w:val="00813141"/>
    <w:rsid w:val="00817114"/>
    <w:rsid w:val="008260B0"/>
    <w:rsid w:val="00836619"/>
    <w:rsid w:val="00842955"/>
    <w:rsid w:val="00852EE0"/>
    <w:rsid w:val="00853C3E"/>
    <w:rsid w:val="00855D64"/>
    <w:rsid w:val="0085794F"/>
    <w:rsid w:val="0086163B"/>
    <w:rsid w:val="00862242"/>
    <w:rsid w:val="0086690B"/>
    <w:rsid w:val="008717AA"/>
    <w:rsid w:val="00872729"/>
    <w:rsid w:val="0087413C"/>
    <w:rsid w:val="008762CA"/>
    <w:rsid w:val="00876B71"/>
    <w:rsid w:val="00882372"/>
    <w:rsid w:val="00885CBD"/>
    <w:rsid w:val="00887EEA"/>
    <w:rsid w:val="00893305"/>
    <w:rsid w:val="008934A7"/>
    <w:rsid w:val="00895930"/>
    <w:rsid w:val="0089771C"/>
    <w:rsid w:val="008A3A02"/>
    <w:rsid w:val="008A5F8C"/>
    <w:rsid w:val="008B35F3"/>
    <w:rsid w:val="008D28F5"/>
    <w:rsid w:val="008D6D2F"/>
    <w:rsid w:val="008E3ECC"/>
    <w:rsid w:val="008F229A"/>
    <w:rsid w:val="008F253C"/>
    <w:rsid w:val="00900B77"/>
    <w:rsid w:val="0090396F"/>
    <w:rsid w:val="00904B30"/>
    <w:rsid w:val="00907D2C"/>
    <w:rsid w:val="00916F4B"/>
    <w:rsid w:val="00921416"/>
    <w:rsid w:val="0092237A"/>
    <w:rsid w:val="00925C6B"/>
    <w:rsid w:val="00931EEF"/>
    <w:rsid w:val="009327EB"/>
    <w:rsid w:val="00935DC2"/>
    <w:rsid w:val="00936B77"/>
    <w:rsid w:val="00942D4E"/>
    <w:rsid w:val="009736DE"/>
    <w:rsid w:val="00986965"/>
    <w:rsid w:val="00990A1C"/>
    <w:rsid w:val="009A0C8B"/>
    <w:rsid w:val="009A1D81"/>
    <w:rsid w:val="009A281F"/>
    <w:rsid w:val="009A3FF2"/>
    <w:rsid w:val="009A40C8"/>
    <w:rsid w:val="009A4D06"/>
    <w:rsid w:val="009B6CA7"/>
    <w:rsid w:val="009B7950"/>
    <w:rsid w:val="009C638D"/>
    <w:rsid w:val="009C7A31"/>
    <w:rsid w:val="009D4250"/>
    <w:rsid w:val="009D5647"/>
    <w:rsid w:val="009E07A8"/>
    <w:rsid w:val="009E3DDA"/>
    <w:rsid w:val="00A03F35"/>
    <w:rsid w:val="00A11893"/>
    <w:rsid w:val="00A13FD6"/>
    <w:rsid w:val="00A14B33"/>
    <w:rsid w:val="00A23E86"/>
    <w:rsid w:val="00A32BE7"/>
    <w:rsid w:val="00A3468B"/>
    <w:rsid w:val="00A35171"/>
    <w:rsid w:val="00A45811"/>
    <w:rsid w:val="00A52048"/>
    <w:rsid w:val="00A55E67"/>
    <w:rsid w:val="00A575F3"/>
    <w:rsid w:val="00A7124D"/>
    <w:rsid w:val="00A73E16"/>
    <w:rsid w:val="00A83583"/>
    <w:rsid w:val="00A84009"/>
    <w:rsid w:val="00A924E6"/>
    <w:rsid w:val="00A93D7A"/>
    <w:rsid w:val="00A9483B"/>
    <w:rsid w:val="00A97408"/>
    <w:rsid w:val="00AA15C4"/>
    <w:rsid w:val="00AA5C2D"/>
    <w:rsid w:val="00AB2B02"/>
    <w:rsid w:val="00AB40D9"/>
    <w:rsid w:val="00AC1E41"/>
    <w:rsid w:val="00AC4D63"/>
    <w:rsid w:val="00AD0A7B"/>
    <w:rsid w:val="00AD104C"/>
    <w:rsid w:val="00AD485F"/>
    <w:rsid w:val="00AE42DE"/>
    <w:rsid w:val="00AF342C"/>
    <w:rsid w:val="00AF61CD"/>
    <w:rsid w:val="00B0054E"/>
    <w:rsid w:val="00B01DF7"/>
    <w:rsid w:val="00B05BA7"/>
    <w:rsid w:val="00B142F0"/>
    <w:rsid w:val="00B2498C"/>
    <w:rsid w:val="00B26BF5"/>
    <w:rsid w:val="00B329B7"/>
    <w:rsid w:val="00B40C4F"/>
    <w:rsid w:val="00B5245C"/>
    <w:rsid w:val="00B5410D"/>
    <w:rsid w:val="00B60D26"/>
    <w:rsid w:val="00B665D1"/>
    <w:rsid w:val="00B709DA"/>
    <w:rsid w:val="00B81182"/>
    <w:rsid w:val="00B82758"/>
    <w:rsid w:val="00B83EB8"/>
    <w:rsid w:val="00B9051C"/>
    <w:rsid w:val="00B91811"/>
    <w:rsid w:val="00B92658"/>
    <w:rsid w:val="00B96613"/>
    <w:rsid w:val="00BA2534"/>
    <w:rsid w:val="00BA49CC"/>
    <w:rsid w:val="00BB0796"/>
    <w:rsid w:val="00BB6749"/>
    <w:rsid w:val="00BC195C"/>
    <w:rsid w:val="00BC3B68"/>
    <w:rsid w:val="00BC4CA3"/>
    <w:rsid w:val="00BD0864"/>
    <w:rsid w:val="00BD393B"/>
    <w:rsid w:val="00BD6694"/>
    <w:rsid w:val="00BE2706"/>
    <w:rsid w:val="00BE4B4B"/>
    <w:rsid w:val="00BE5854"/>
    <w:rsid w:val="00BF1A91"/>
    <w:rsid w:val="00BF6639"/>
    <w:rsid w:val="00C02136"/>
    <w:rsid w:val="00C06418"/>
    <w:rsid w:val="00C11563"/>
    <w:rsid w:val="00C12014"/>
    <w:rsid w:val="00C121CD"/>
    <w:rsid w:val="00C13845"/>
    <w:rsid w:val="00C14965"/>
    <w:rsid w:val="00C1789F"/>
    <w:rsid w:val="00C30340"/>
    <w:rsid w:val="00C31FD0"/>
    <w:rsid w:val="00C33F18"/>
    <w:rsid w:val="00C4052A"/>
    <w:rsid w:val="00C414E1"/>
    <w:rsid w:val="00C44B3E"/>
    <w:rsid w:val="00C5695E"/>
    <w:rsid w:val="00C632E3"/>
    <w:rsid w:val="00C64DA5"/>
    <w:rsid w:val="00C700FA"/>
    <w:rsid w:val="00C708F2"/>
    <w:rsid w:val="00C76A67"/>
    <w:rsid w:val="00C77605"/>
    <w:rsid w:val="00C91E5F"/>
    <w:rsid w:val="00C920CC"/>
    <w:rsid w:val="00C92559"/>
    <w:rsid w:val="00CB31DB"/>
    <w:rsid w:val="00CB3832"/>
    <w:rsid w:val="00CB6D07"/>
    <w:rsid w:val="00CC3091"/>
    <w:rsid w:val="00CD199D"/>
    <w:rsid w:val="00CE7EE8"/>
    <w:rsid w:val="00CF1754"/>
    <w:rsid w:val="00CF37AF"/>
    <w:rsid w:val="00CF37C1"/>
    <w:rsid w:val="00CF5621"/>
    <w:rsid w:val="00D10888"/>
    <w:rsid w:val="00D14F22"/>
    <w:rsid w:val="00D20587"/>
    <w:rsid w:val="00D3253F"/>
    <w:rsid w:val="00D45E7C"/>
    <w:rsid w:val="00D50DFB"/>
    <w:rsid w:val="00D54575"/>
    <w:rsid w:val="00D56C98"/>
    <w:rsid w:val="00D6159C"/>
    <w:rsid w:val="00D61E2E"/>
    <w:rsid w:val="00D64E85"/>
    <w:rsid w:val="00D655D3"/>
    <w:rsid w:val="00D66B6B"/>
    <w:rsid w:val="00D67D86"/>
    <w:rsid w:val="00D70B2C"/>
    <w:rsid w:val="00D724CE"/>
    <w:rsid w:val="00D75D7F"/>
    <w:rsid w:val="00D76B8A"/>
    <w:rsid w:val="00D77125"/>
    <w:rsid w:val="00D86E94"/>
    <w:rsid w:val="00D95F86"/>
    <w:rsid w:val="00DA412C"/>
    <w:rsid w:val="00DB1582"/>
    <w:rsid w:val="00DB17A7"/>
    <w:rsid w:val="00DB3CC7"/>
    <w:rsid w:val="00DB44D7"/>
    <w:rsid w:val="00DB4EE7"/>
    <w:rsid w:val="00DB6919"/>
    <w:rsid w:val="00DC5CC3"/>
    <w:rsid w:val="00DC7572"/>
    <w:rsid w:val="00DD00F1"/>
    <w:rsid w:val="00DD0346"/>
    <w:rsid w:val="00DD361A"/>
    <w:rsid w:val="00DD6A9D"/>
    <w:rsid w:val="00DE7211"/>
    <w:rsid w:val="00DE7A50"/>
    <w:rsid w:val="00DF5009"/>
    <w:rsid w:val="00DF7E98"/>
    <w:rsid w:val="00E046E1"/>
    <w:rsid w:val="00E06346"/>
    <w:rsid w:val="00E07433"/>
    <w:rsid w:val="00E1528C"/>
    <w:rsid w:val="00E24ADA"/>
    <w:rsid w:val="00E252CC"/>
    <w:rsid w:val="00E2563E"/>
    <w:rsid w:val="00E25706"/>
    <w:rsid w:val="00E27D02"/>
    <w:rsid w:val="00E356F3"/>
    <w:rsid w:val="00E36075"/>
    <w:rsid w:val="00E37CBE"/>
    <w:rsid w:val="00E42805"/>
    <w:rsid w:val="00E44923"/>
    <w:rsid w:val="00E45521"/>
    <w:rsid w:val="00E46F91"/>
    <w:rsid w:val="00E54973"/>
    <w:rsid w:val="00E627CF"/>
    <w:rsid w:val="00E64BDB"/>
    <w:rsid w:val="00E64D8C"/>
    <w:rsid w:val="00E700FD"/>
    <w:rsid w:val="00E72F17"/>
    <w:rsid w:val="00E77380"/>
    <w:rsid w:val="00E81FCC"/>
    <w:rsid w:val="00E831C7"/>
    <w:rsid w:val="00E837EC"/>
    <w:rsid w:val="00E85044"/>
    <w:rsid w:val="00E90D59"/>
    <w:rsid w:val="00E933B8"/>
    <w:rsid w:val="00EA2CC9"/>
    <w:rsid w:val="00EA6423"/>
    <w:rsid w:val="00EA6D75"/>
    <w:rsid w:val="00EB4D58"/>
    <w:rsid w:val="00EB5868"/>
    <w:rsid w:val="00EB7443"/>
    <w:rsid w:val="00EB764D"/>
    <w:rsid w:val="00EE118C"/>
    <w:rsid w:val="00EE20BC"/>
    <w:rsid w:val="00EF180E"/>
    <w:rsid w:val="00EF4DBB"/>
    <w:rsid w:val="00EF4E81"/>
    <w:rsid w:val="00EF4F57"/>
    <w:rsid w:val="00EF547C"/>
    <w:rsid w:val="00EF6F1F"/>
    <w:rsid w:val="00F05ADE"/>
    <w:rsid w:val="00F145FA"/>
    <w:rsid w:val="00F15056"/>
    <w:rsid w:val="00F21307"/>
    <w:rsid w:val="00F24B73"/>
    <w:rsid w:val="00F25DD9"/>
    <w:rsid w:val="00F27E5D"/>
    <w:rsid w:val="00F36865"/>
    <w:rsid w:val="00F407EB"/>
    <w:rsid w:val="00F43BF2"/>
    <w:rsid w:val="00F44271"/>
    <w:rsid w:val="00F500A2"/>
    <w:rsid w:val="00F56460"/>
    <w:rsid w:val="00F56BA1"/>
    <w:rsid w:val="00F60323"/>
    <w:rsid w:val="00F65E02"/>
    <w:rsid w:val="00F66461"/>
    <w:rsid w:val="00F9125C"/>
    <w:rsid w:val="00FA2097"/>
    <w:rsid w:val="00FA346B"/>
    <w:rsid w:val="00FA7B78"/>
    <w:rsid w:val="00FB081E"/>
    <w:rsid w:val="00FC34D2"/>
    <w:rsid w:val="00FC70C7"/>
    <w:rsid w:val="00FD4BE1"/>
    <w:rsid w:val="00FD6465"/>
    <w:rsid w:val="00FE2948"/>
    <w:rsid w:val="00FE76F1"/>
    <w:rsid w:val="00FF1FD2"/>
    <w:rsid w:val="00FF38E6"/>
    <w:rsid w:val="00FF565B"/>
    <w:rsid w:val="355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sz w:val="24"/>
      <w:szCs w:val="24"/>
      <w:lang w:val="en-US" w:eastAsia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b/>
      <w:bCs/>
      <w:color w:val="000000"/>
      <w:sz w:val="23"/>
    </w:rPr>
  </w:style>
  <w:style w:type="paragraph" w:styleId="3">
    <w:name w:val="Body Text Indent"/>
    <w:basedOn w:val="1"/>
    <w:uiPriority w:val="0"/>
    <w:pPr>
      <w:overflowPunct w:val="0"/>
      <w:autoSpaceDE w:val="0"/>
      <w:autoSpaceDN w:val="0"/>
      <w:adjustRightInd w:val="0"/>
      <w:snapToGrid w:val="0"/>
      <w:spacing w:after="120" w:afterLines="50"/>
      <w:ind w:left="1138" w:firstLine="4649" w:firstLineChars="1788"/>
      <w:jc w:val="center"/>
      <w:textAlignment w:val="baseline"/>
    </w:pPr>
    <w:rPr>
      <w:color w:val="000000"/>
      <w:sz w:val="26"/>
    </w:rPr>
  </w:style>
  <w:style w:type="paragraph" w:styleId="4">
    <w:name w:val="Balloon Text"/>
    <w:basedOn w:val="1"/>
    <w:link w:val="18"/>
    <w:semiHidden/>
    <w:unhideWhenUsed/>
    <w:uiPriority w:val="99"/>
    <w:rPr>
      <w:rFonts w:ascii="Cambria" w:hAnsi="Cambria"/>
      <w:sz w:val="16"/>
      <w:szCs w:val="16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Body Text 2"/>
    <w:basedOn w:val="1"/>
    <w:uiPriority w:val="0"/>
    <w:rPr>
      <w:rFonts w:ascii="Arial" w:hAnsi="Arial" w:cs="Arial"/>
      <w:sz w:val="20"/>
      <w:szCs w:val="20"/>
      <w:lang w:val="en-GB"/>
    </w:rPr>
  </w:style>
  <w:style w:type="paragraph" w:styleId="8">
    <w:name w:val="HTML Preformatted"/>
    <w:basedOn w:val="1"/>
    <w:link w:val="2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  <w:lang w:eastAsia="zh-TW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Hyperlink"/>
    <w:uiPriority w:val="0"/>
    <w:rPr>
      <w:color w:val="0000FF"/>
      <w:u w:val="single"/>
    </w:rPr>
  </w:style>
  <w:style w:type="table" w:styleId="14">
    <w:name w:val="Table Grid"/>
    <w:basedOn w:val="1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hps"/>
    <w:basedOn w:val="9"/>
    <w:uiPriority w:val="0"/>
  </w:style>
  <w:style w:type="character" w:customStyle="1" w:styleId="16">
    <w:name w:val="atn"/>
    <w:basedOn w:val="9"/>
    <w:uiPriority w:val="0"/>
  </w:style>
  <w:style w:type="character" w:customStyle="1" w:styleId="17">
    <w:name w:val="Footer Char"/>
    <w:link w:val="5"/>
    <w:uiPriority w:val="99"/>
    <w:rPr>
      <w:kern w:val="2"/>
    </w:rPr>
  </w:style>
  <w:style w:type="character" w:customStyle="1" w:styleId="18">
    <w:name w:val="Balloon Text Char"/>
    <w:link w:val="4"/>
    <w:semiHidden/>
    <w:uiPriority w:val="99"/>
    <w:rPr>
      <w:rFonts w:ascii="Cambria" w:hAnsi="Cambria" w:eastAsia="PMingLiU" w:cs="Times New Roman"/>
      <w:kern w:val="2"/>
      <w:sz w:val="16"/>
      <w:szCs w:val="16"/>
    </w:rPr>
  </w:style>
  <w:style w:type="table" w:customStyle="1" w:styleId="19">
    <w:name w:val="List Table 4 - Accent 31"/>
    <w:basedOn w:val="13"/>
    <w:uiPriority w:val="49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20">
    <w:name w:val="Grid Table 4 - Accent 31"/>
    <w:basedOn w:val="13"/>
    <w:uiPriority w:val="49"/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Layout w:type="fixed"/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character" w:customStyle="1" w:styleId="21">
    <w:name w:val="HTML Preformatted Char"/>
    <w:basedOn w:val="9"/>
    <w:link w:val="8"/>
    <w:uiPriority w:val="99"/>
    <w:rPr>
      <w:rFonts w:ascii="Courier New" w:hAnsi="Courier New" w:eastAsia="Times New Roman" w:cs="Courier New"/>
    </w:rPr>
  </w:style>
  <w:style w:type="paragraph" w:styleId="22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dy\Desktop\2015MIECF\Dropbox\2018MIECF\All%20Forms%20and%20templates\2018MIECF_letterhead(portrai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2018MIECF_letterhead(portrait).dot</Template>
  <Company>IPIM</Company>
  <Pages>4</Pages>
  <Words>543</Words>
  <Characters>3100</Characters>
  <Lines>25</Lines>
  <Paragraphs>7</Paragraphs>
  <TotalTime>0</TotalTime>
  <ScaleCrop>false</ScaleCrop>
  <LinksUpToDate>false</LinksUpToDate>
  <CharactersWithSpaces>3636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2018-02-12T09:32:00Z</dcterms:created>
  <dc:creator>Miu Huang</dc:creator>
  <cp:lastModifiedBy>Administrator</cp:lastModifiedBy>
  <cp:lastPrinted>2016-08-29T14:52:00Z</cp:lastPrinted>
  <dcterms:modified xsi:type="dcterms:W3CDTF">2018-03-26T09:45:57Z</dcterms:modified>
  <dc:title>To: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2052-10.1.0.7223</vt:lpwstr>
  </property>
</Properties>
</file>